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1AE0" w:rsidRDefault="00410261">
      <w:pPr>
        <w:rPr>
          <w:rFonts w:ascii="Arial" w:hAnsi="Arial"/>
        </w:rPr>
      </w:pPr>
      <w:r>
        <w:rPr>
          <w:noProof/>
        </w:rPr>
        <mc:AlternateContent>
          <mc:Choice Requires="wps">
            <w:drawing>
              <wp:anchor distT="0" distB="0" distL="114300" distR="114300" simplePos="0" relativeHeight="251658240" behindDoc="0" locked="0" layoutInCell="1" allowOverlap="1" wp14:anchorId="51CD56F2" wp14:editId="4D8D7155">
                <wp:simplePos x="0" y="0"/>
                <wp:positionH relativeFrom="column">
                  <wp:posOffset>-862965</wp:posOffset>
                </wp:positionH>
                <wp:positionV relativeFrom="paragraph">
                  <wp:posOffset>-287020</wp:posOffset>
                </wp:positionV>
                <wp:extent cx="7429500" cy="1143000"/>
                <wp:effectExtent l="381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AE0" w:rsidRPr="00031C5B" w:rsidRDefault="00445F42" w:rsidP="00A267AF">
                            <w:pPr>
                              <w:jc w:val="center"/>
                            </w:pPr>
                            <w:r>
                              <w:rPr>
                                <w:noProof/>
                              </w:rPr>
                              <w:drawing>
                                <wp:inline distT="0" distB="0" distL="0" distR="0" wp14:anchorId="2B8C08C5" wp14:editId="36392889">
                                  <wp:extent cx="5327015" cy="1051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dc color logo.jpg"/>
                                          <pic:cNvPicPr/>
                                        </pic:nvPicPr>
                                        <pic:blipFill>
                                          <a:blip r:embed="rId9">
                                            <a:extLst>
                                              <a:ext uri="{28A0092B-C50C-407E-A947-70E740481C1C}">
                                                <a14:useLocalDpi xmlns:a14="http://schemas.microsoft.com/office/drawing/2010/main" val="0"/>
                                              </a:ext>
                                            </a:extLst>
                                          </a:blip>
                                          <a:stretch>
                                            <a:fillRect/>
                                          </a:stretch>
                                        </pic:blipFill>
                                        <pic:spPr>
                                          <a:xfrm>
                                            <a:off x="0" y="0"/>
                                            <a:ext cx="5327015" cy="1051560"/>
                                          </a:xfrm>
                                          <a:prstGeom prst="rect">
                                            <a:avLst/>
                                          </a:prstGeom>
                                        </pic:spPr>
                                      </pic:pic>
                                    </a:graphicData>
                                  </a:graphic>
                                </wp:inline>
                              </w:drawing>
                            </w:r>
                          </w:p>
                          <w:p w:rsidR="00C41AE0" w:rsidRDefault="00C41AE0" w:rsidP="00D165B0">
                            <w:pPr>
                              <w:pStyle w:val="BodyText"/>
                              <w:jc w:val="center"/>
                              <w:rPr>
                                <w:rFonts w:ascii="Arial" w:hAnsi="Arial"/>
                                <w:color w:val="000000"/>
                              </w:rPr>
                            </w:pPr>
                          </w:p>
                          <w:p w:rsidR="00C41AE0" w:rsidRPr="00031C5B" w:rsidRDefault="00C41AE0" w:rsidP="00D1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95pt;margin-top:-22.6pt;width:58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SswIAALo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" filled="f" stroked="f">
                <v:textbox>
                  <w:txbxContent>
                    <w:p w:rsidR="00C41AE0" w:rsidRPr="00031C5B" w:rsidRDefault="00445F42" w:rsidP="00A267AF">
                      <w:pPr>
                        <w:jc w:val="center"/>
                      </w:pPr>
                      <w:r>
                        <w:rPr>
                          <w:noProof/>
                        </w:rPr>
                        <w:drawing>
                          <wp:inline distT="0" distB="0" distL="0" distR="0" wp14:anchorId="2B8C08C5" wp14:editId="36392889">
                            <wp:extent cx="5327015" cy="1051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dc color logo.jpg"/>
                                    <pic:cNvPicPr/>
                                  </pic:nvPicPr>
                                  <pic:blipFill>
                                    <a:blip r:embed="rId10">
                                      <a:extLst>
                                        <a:ext uri="{28A0092B-C50C-407E-A947-70E740481C1C}">
                                          <a14:useLocalDpi xmlns:a14="http://schemas.microsoft.com/office/drawing/2010/main" val="0"/>
                                        </a:ext>
                                      </a:extLst>
                                    </a:blip>
                                    <a:stretch>
                                      <a:fillRect/>
                                    </a:stretch>
                                  </pic:blipFill>
                                  <pic:spPr>
                                    <a:xfrm>
                                      <a:off x="0" y="0"/>
                                      <a:ext cx="5327015" cy="1051560"/>
                                    </a:xfrm>
                                    <a:prstGeom prst="rect">
                                      <a:avLst/>
                                    </a:prstGeom>
                                  </pic:spPr>
                                </pic:pic>
                              </a:graphicData>
                            </a:graphic>
                          </wp:inline>
                        </w:drawing>
                      </w:r>
                    </w:p>
                    <w:p w:rsidR="00C41AE0" w:rsidRDefault="00C41AE0" w:rsidP="00D165B0">
                      <w:pPr>
                        <w:pStyle w:val="BodyText"/>
                        <w:jc w:val="center"/>
                        <w:rPr>
                          <w:rFonts w:ascii="Arial" w:hAnsi="Arial"/>
                          <w:color w:val="000000"/>
                        </w:rPr>
                      </w:pPr>
                    </w:p>
                    <w:p w:rsidR="00C41AE0" w:rsidRPr="00031C5B" w:rsidRDefault="00C41AE0" w:rsidP="00D165B0"/>
                  </w:txbxContent>
                </v:textbox>
              </v:shape>
            </w:pict>
          </mc:Fallback>
        </mc:AlternateContent>
      </w:r>
    </w:p>
    <w:p w:rsidR="00C41AE0" w:rsidRDefault="00C41AE0">
      <w:pPr>
        <w:rPr>
          <w:rFonts w:ascii="Arial" w:hAnsi="Arial"/>
        </w:rPr>
      </w:pPr>
    </w:p>
    <w:p w:rsidR="00C41AE0" w:rsidRDefault="00C41AE0">
      <w:pPr>
        <w:rPr>
          <w:rFonts w:ascii="Arial" w:hAnsi="Arial"/>
        </w:rPr>
      </w:pPr>
    </w:p>
    <w:p w:rsidR="00C41AE0" w:rsidRDefault="00C41AE0">
      <w:pPr>
        <w:rPr>
          <w:rFonts w:ascii="Arial" w:hAnsi="Arial"/>
        </w:rPr>
      </w:pPr>
    </w:p>
    <w:p w:rsidR="00C41AE0" w:rsidRDefault="00C41AE0">
      <w:pPr>
        <w:rPr>
          <w:rFonts w:ascii="Arial" w:hAnsi="Arial"/>
        </w:rPr>
      </w:pPr>
    </w:p>
    <w:p w:rsidR="00FA5B72" w:rsidRPr="00E72346" w:rsidRDefault="009E01FA" w:rsidP="001B7D2E">
      <w:pPr>
        <w:jc w:val="center"/>
        <w:rPr>
          <w:rFonts w:ascii="Arial" w:hAnsi="Arial"/>
          <w:b/>
          <w:caps/>
          <w:color w:val="auto"/>
          <w:sz w:val="28"/>
          <w:szCs w:val="28"/>
          <w:u w:val="single"/>
        </w:rPr>
      </w:pPr>
      <w:r w:rsidRPr="00E72346">
        <w:rPr>
          <w:rFonts w:ascii="Arial" w:hAnsi="Arial"/>
          <w:b/>
          <w:caps/>
          <w:color w:val="auto"/>
          <w:sz w:val="28"/>
          <w:szCs w:val="28"/>
          <w:u w:val="single"/>
        </w:rPr>
        <w:t>Memorandum of Understanding</w:t>
      </w:r>
      <w:r w:rsidR="00FA5B72" w:rsidRPr="00E72346">
        <w:rPr>
          <w:rFonts w:ascii="Arial" w:hAnsi="Arial"/>
          <w:b/>
          <w:caps/>
          <w:color w:val="auto"/>
          <w:sz w:val="28"/>
          <w:szCs w:val="28"/>
          <w:u w:val="single"/>
        </w:rPr>
        <w:t xml:space="preserve"> </w:t>
      </w:r>
    </w:p>
    <w:p w:rsidR="00C41AE0" w:rsidRPr="001B7D2E" w:rsidRDefault="00C41AE0" w:rsidP="001B7D2E">
      <w:pPr>
        <w:jc w:val="center"/>
        <w:rPr>
          <w:rFonts w:ascii="Arial" w:hAnsi="Arial"/>
          <w:b/>
          <w:sz w:val="22"/>
          <w:szCs w:val="22"/>
        </w:rPr>
      </w:pPr>
    </w:p>
    <w:p w:rsidR="00C41AE0" w:rsidRPr="001B7D2E" w:rsidRDefault="00C41AE0" w:rsidP="001B7D2E">
      <w:pPr>
        <w:rPr>
          <w:rFonts w:ascii="Arial" w:hAnsi="Arial"/>
          <w:sz w:val="22"/>
          <w:szCs w:val="22"/>
        </w:rPr>
      </w:pPr>
      <w:r w:rsidRPr="001B7D2E">
        <w:rPr>
          <w:rFonts w:ascii="Arial" w:hAnsi="Arial"/>
          <w:sz w:val="22"/>
          <w:szCs w:val="22"/>
        </w:rPr>
        <w:t>Spokane WorkSource System Policies and Procedures</w:t>
      </w:r>
    </w:p>
    <w:p w:rsidR="00C41AE0" w:rsidRPr="001B7D2E" w:rsidRDefault="00C41AE0" w:rsidP="001B7D2E">
      <w:pPr>
        <w:rPr>
          <w:rFonts w:ascii="Arial" w:hAnsi="Arial"/>
          <w:sz w:val="22"/>
          <w:szCs w:val="22"/>
        </w:rPr>
      </w:pPr>
    </w:p>
    <w:p w:rsidR="00C41AE0" w:rsidRPr="00445F42" w:rsidRDefault="00C41AE0" w:rsidP="001B7D2E">
      <w:pPr>
        <w:rPr>
          <w:rFonts w:ascii="Arial" w:hAnsi="Arial"/>
          <w:b/>
          <w:color w:val="FF0000"/>
          <w:sz w:val="22"/>
          <w:szCs w:val="22"/>
        </w:rPr>
      </w:pPr>
      <w:r w:rsidRPr="001B7D2E">
        <w:rPr>
          <w:rFonts w:ascii="Arial" w:hAnsi="Arial"/>
          <w:b/>
          <w:sz w:val="22"/>
          <w:szCs w:val="22"/>
        </w:rPr>
        <w:t xml:space="preserve">POLICY #: </w:t>
      </w:r>
      <w:r w:rsidR="00A02C51" w:rsidRPr="004A0FE7">
        <w:rPr>
          <w:rFonts w:ascii="Arial" w:hAnsi="Arial"/>
          <w:b/>
          <w:color w:val="auto"/>
          <w:sz w:val="22"/>
          <w:szCs w:val="22"/>
          <w:u w:val="single"/>
        </w:rPr>
        <w:t>8</w:t>
      </w:r>
      <w:r w:rsidR="009E01FA" w:rsidRPr="004A0FE7">
        <w:rPr>
          <w:rFonts w:ascii="Arial" w:hAnsi="Arial"/>
          <w:b/>
          <w:color w:val="auto"/>
          <w:sz w:val="22"/>
          <w:szCs w:val="22"/>
          <w:u w:val="single"/>
        </w:rPr>
        <w:t>07</w:t>
      </w:r>
      <w:r w:rsidR="00A92F81" w:rsidRPr="004A0FE7">
        <w:rPr>
          <w:rFonts w:ascii="Arial" w:hAnsi="Arial"/>
          <w:b/>
          <w:color w:val="auto"/>
          <w:sz w:val="22"/>
          <w:szCs w:val="22"/>
        </w:rPr>
        <w:t xml:space="preserve"> </w:t>
      </w:r>
      <w:r w:rsidR="00A92F81" w:rsidRPr="006A46AB">
        <w:rPr>
          <w:rFonts w:ascii="Arial" w:hAnsi="Arial"/>
          <w:b/>
          <w:color w:val="auto"/>
          <w:sz w:val="22"/>
          <w:szCs w:val="22"/>
        </w:rPr>
        <w:t>R.</w:t>
      </w:r>
      <w:r w:rsidR="006A46AB">
        <w:rPr>
          <w:rFonts w:ascii="Arial" w:hAnsi="Arial"/>
          <w:b/>
          <w:color w:val="auto"/>
          <w:sz w:val="22"/>
          <w:szCs w:val="22"/>
        </w:rPr>
        <w:t>1</w:t>
      </w:r>
    </w:p>
    <w:p w:rsidR="001B7D2E" w:rsidRPr="004A0FE7" w:rsidRDefault="00A92F81" w:rsidP="001B7D2E">
      <w:pPr>
        <w:jc w:val="right"/>
        <w:rPr>
          <w:rFonts w:ascii="Arial" w:hAnsi="Arial"/>
          <w:color w:val="auto"/>
          <w:sz w:val="20"/>
        </w:rPr>
      </w:pPr>
      <w:r w:rsidRPr="004A0FE7">
        <w:rPr>
          <w:rFonts w:ascii="Arial" w:hAnsi="Arial"/>
          <w:color w:val="auto"/>
          <w:sz w:val="20"/>
        </w:rPr>
        <w:t xml:space="preserve">Effective Date: </w:t>
      </w:r>
      <w:r w:rsidR="00445F42" w:rsidRPr="004A0FE7">
        <w:rPr>
          <w:rFonts w:ascii="Arial" w:hAnsi="Arial"/>
          <w:color w:val="auto"/>
          <w:sz w:val="20"/>
        </w:rPr>
        <w:t>March</w:t>
      </w:r>
      <w:r w:rsidR="006A46AB">
        <w:rPr>
          <w:rFonts w:ascii="Arial" w:hAnsi="Arial"/>
          <w:color w:val="auto"/>
          <w:sz w:val="20"/>
        </w:rPr>
        <w:t xml:space="preserve"> 10</w:t>
      </w:r>
      <w:r w:rsidR="004A0FE7" w:rsidRPr="004A0FE7">
        <w:rPr>
          <w:rFonts w:ascii="Arial" w:hAnsi="Arial"/>
          <w:color w:val="auto"/>
          <w:sz w:val="20"/>
        </w:rPr>
        <w:t xml:space="preserve">, </w:t>
      </w:r>
      <w:r w:rsidR="00445F42" w:rsidRPr="004A0FE7">
        <w:rPr>
          <w:rFonts w:ascii="Arial" w:hAnsi="Arial"/>
          <w:color w:val="auto"/>
          <w:sz w:val="20"/>
        </w:rPr>
        <w:t>2014</w:t>
      </w:r>
    </w:p>
    <w:p w:rsidR="00C41AE0" w:rsidRPr="001B7D2E" w:rsidRDefault="00C41AE0" w:rsidP="00445F42">
      <w:pPr>
        <w:pBdr>
          <w:bottom w:val="double" w:sz="4" w:space="0" w:color="auto"/>
        </w:pBdr>
        <w:shd w:val="clear" w:color="auto" w:fill="000080"/>
        <w:rPr>
          <w:rFonts w:ascii="Arial" w:hAnsi="Arial"/>
          <w:sz w:val="22"/>
          <w:szCs w:val="22"/>
        </w:rPr>
      </w:pPr>
    </w:p>
    <w:p w:rsidR="00C41AE0" w:rsidRPr="001B7D2E" w:rsidRDefault="00C41AE0" w:rsidP="001B7D2E">
      <w:pPr>
        <w:spacing w:line="228" w:lineRule="auto"/>
        <w:rPr>
          <w:rFonts w:ascii="Arial" w:hAnsi="Arial"/>
          <w:b/>
          <w:bCs/>
          <w:sz w:val="22"/>
          <w:szCs w:val="22"/>
        </w:rPr>
      </w:pPr>
    </w:p>
    <w:p w:rsidR="00C41AE0" w:rsidRPr="001B7D2E" w:rsidRDefault="00C41AE0" w:rsidP="00D665AF">
      <w:pPr>
        <w:autoSpaceDE w:val="0"/>
        <w:autoSpaceDN w:val="0"/>
        <w:adjustRightInd w:val="0"/>
        <w:jc w:val="both"/>
        <w:rPr>
          <w:rFonts w:ascii="Arial" w:hAnsi="Arial"/>
          <w:b/>
          <w:bCs/>
          <w:color w:val="auto"/>
          <w:sz w:val="22"/>
          <w:szCs w:val="22"/>
        </w:rPr>
      </w:pPr>
      <w:r w:rsidRPr="001B7D2E">
        <w:rPr>
          <w:rFonts w:ascii="Arial" w:hAnsi="Arial"/>
          <w:b/>
          <w:bCs/>
          <w:color w:val="auto"/>
          <w:sz w:val="22"/>
          <w:szCs w:val="22"/>
        </w:rPr>
        <w:t>A.  BACKGROUND</w:t>
      </w:r>
    </w:p>
    <w:p w:rsidR="00C41AE0" w:rsidRPr="001B7D2E" w:rsidRDefault="00C41AE0" w:rsidP="00D665AF">
      <w:pPr>
        <w:autoSpaceDE w:val="0"/>
        <w:autoSpaceDN w:val="0"/>
        <w:adjustRightInd w:val="0"/>
        <w:jc w:val="both"/>
        <w:rPr>
          <w:rFonts w:ascii="Arial" w:hAnsi="Arial"/>
          <w:color w:val="auto"/>
          <w:sz w:val="22"/>
          <w:szCs w:val="22"/>
        </w:rPr>
      </w:pPr>
      <w:r w:rsidRPr="001B7D2E">
        <w:rPr>
          <w:rFonts w:ascii="Arial" w:hAnsi="Arial"/>
          <w:color w:val="auto"/>
          <w:sz w:val="22"/>
          <w:szCs w:val="22"/>
        </w:rPr>
        <w:t>The Spokane Area Workforce Development Council</w:t>
      </w:r>
      <w:r w:rsidR="00A02C51" w:rsidRPr="001B7D2E">
        <w:rPr>
          <w:rFonts w:ascii="Arial" w:hAnsi="Arial"/>
          <w:color w:val="auto"/>
          <w:sz w:val="22"/>
          <w:szCs w:val="22"/>
        </w:rPr>
        <w:t xml:space="preserve"> </w:t>
      </w:r>
      <w:r w:rsidRPr="001B7D2E">
        <w:rPr>
          <w:rFonts w:ascii="Arial" w:hAnsi="Arial"/>
          <w:color w:val="auto"/>
          <w:sz w:val="22"/>
          <w:szCs w:val="22"/>
        </w:rPr>
        <w:t xml:space="preserve">is issuing this policy to </w:t>
      </w:r>
      <w:r w:rsidR="00420F50" w:rsidRPr="001B7D2E">
        <w:rPr>
          <w:rFonts w:ascii="Arial" w:hAnsi="Arial"/>
          <w:color w:val="auto"/>
          <w:sz w:val="22"/>
          <w:szCs w:val="22"/>
        </w:rPr>
        <w:t>assure</w:t>
      </w:r>
      <w:r w:rsidR="006F6A50" w:rsidRPr="001B7D2E">
        <w:rPr>
          <w:rFonts w:ascii="Arial" w:hAnsi="Arial"/>
          <w:color w:val="auto"/>
          <w:sz w:val="22"/>
          <w:szCs w:val="22"/>
        </w:rPr>
        <w:t xml:space="preserve"> clarity and specificity for partner programs </w:t>
      </w:r>
      <w:r w:rsidR="00FA5B72" w:rsidRPr="001B7D2E">
        <w:rPr>
          <w:rFonts w:ascii="Arial" w:hAnsi="Arial"/>
          <w:color w:val="auto"/>
          <w:sz w:val="22"/>
          <w:szCs w:val="22"/>
        </w:rPr>
        <w:t>in WorkSource Spokane and at affiliate sites</w:t>
      </w:r>
      <w:r w:rsidRPr="001B7D2E">
        <w:rPr>
          <w:rFonts w:ascii="Arial" w:hAnsi="Arial"/>
          <w:color w:val="auto"/>
          <w:sz w:val="22"/>
          <w:szCs w:val="22"/>
        </w:rPr>
        <w:t xml:space="preserve">. </w:t>
      </w:r>
      <w:r w:rsidR="00FA5B72" w:rsidRPr="001B7D2E">
        <w:rPr>
          <w:rFonts w:ascii="Arial" w:hAnsi="Arial"/>
          <w:color w:val="auto"/>
          <w:sz w:val="22"/>
          <w:szCs w:val="22"/>
        </w:rPr>
        <w:t xml:space="preserve">This policy outlines the general requirements for a Memorandum of </w:t>
      </w:r>
      <w:r w:rsidR="007959B4" w:rsidRPr="001B7D2E">
        <w:rPr>
          <w:rFonts w:ascii="Arial" w:hAnsi="Arial"/>
          <w:color w:val="auto"/>
          <w:sz w:val="22"/>
          <w:szCs w:val="22"/>
        </w:rPr>
        <w:t>Understanding</w:t>
      </w:r>
      <w:r w:rsidR="00E72346">
        <w:rPr>
          <w:rFonts w:ascii="Arial" w:hAnsi="Arial"/>
          <w:color w:val="auto"/>
          <w:sz w:val="22"/>
          <w:szCs w:val="22"/>
        </w:rPr>
        <w:t xml:space="preserve"> (MOU)</w:t>
      </w:r>
      <w:r w:rsidR="007959B4" w:rsidRPr="001B7D2E">
        <w:rPr>
          <w:rFonts w:ascii="Arial" w:hAnsi="Arial"/>
          <w:color w:val="auto"/>
          <w:sz w:val="22"/>
          <w:szCs w:val="22"/>
        </w:rPr>
        <w:t xml:space="preserve">, </w:t>
      </w:r>
      <w:r w:rsidR="00FA5B72" w:rsidRPr="001B7D2E">
        <w:rPr>
          <w:rFonts w:ascii="Arial" w:hAnsi="Arial"/>
          <w:color w:val="auto"/>
          <w:sz w:val="22"/>
          <w:szCs w:val="22"/>
        </w:rPr>
        <w:t xml:space="preserve">as well as the process for changes and modifications </w:t>
      </w:r>
      <w:r w:rsidR="00E72346">
        <w:rPr>
          <w:rFonts w:ascii="Arial" w:hAnsi="Arial"/>
          <w:color w:val="auto"/>
          <w:sz w:val="22"/>
          <w:szCs w:val="22"/>
        </w:rPr>
        <w:t>to the document</w:t>
      </w:r>
      <w:r w:rsidR="00FA5B72" w:rsidRPr="001B7D2E">
        <w:rPr>
          <w:rFonts w:ascii="Arial" w:hAnsi="Arial"/>
          <w:color w:val="auto"/>
          <w:sz w:val="22"/>
          <w:szCs w:val="22"/>
        </w:rPr>
        <w:t>.</w:t>
      </w:r>
    </w:p>
    <w:p w:rsidR="00C41AE0" w:rsidRPr="001B7D2E" w:rsidRDefault="00C41AE0" w:rsidP="00D665AF">
      <w:pPr>
        <w:autoSpaceDE w:val="0"/>
        <w:autoSpaceDN w:val="0"/>
        <w:adjustRightInd w:val="0"/>
        <w:jc w:val="both"/>
        <w:rPr>
          <w:rFonts w:ascii="Arial" w:hAnsi="Arial"/>
          <w:color w:val="auto"/>
          <w:sz w:val="22"/>
          <w:szCs w:val="22"/>
        </w:rPr>
      </w:pPr>
    </w:p>
    <w:p w:rsidR="00C41AE0" w:rsidRPr="001B7D2E" w:rsidRDefault="00C41AE0" w:rsidP="00D665AF">
      <w:pPr>
        <w:autoSpaceDE w:val="0"/>
        <w:autoSpaceDN w:val="0"/>
        <w:adjustRightInd w:val="0"/>
        <w:jc w:val="both"/>
        <w:rPr>
          <w:rFonts w:ascii="Arial" w:hAnsi="Arial"/>
          <w:color w:val="auto"/>
          <w:sz w:val="22"/>
          <w:szCs w:val="22"/>
        </w:rPr>
      </w:pPr>
      <w:r w:rsidRPr="001B7D2E">
        <w:rPr>
          <w:rFonts w:ascii="Arial" w:hAnsi="Arial"/>
          <w:b/>
          <w:bCs/>
          <w:color w:val="auto"/>
          <w:sz w:val="22"/>
          <w:szCs w:val="22"/>
        </w:rPr>
        <w:t xml:space="preserve">B.  POLICY </w:t>
      </w:r>
    </w:p>
    <w:p w:rsidR="00C41AE0" w:rsidRPr="001B7D2E" w:rsidRDefault="007959B4" w:rsidP="00D665AF">
      <w:pPr>
        <w:jc w:val="both"/>
        <w:rPr>
          <w:rFonts w:ascii="Arial" w:hAnsi="Arial"/>
          <w:color w:val="auto"/>
          <w:sz w:val="22"/>
          <w:szCs w:val="22"/>
        </w:rPr>
      </w:pPr>
      <w:r w:rsidRPr="001B7D2E">
        <w:rPr>
          <w:rFonts w:ascii="Arial" w:hAnsi="Arial"/>
          <w:color w:val="auto"/>
          <w:sz w:val="22"/>
          <w:szCs w:val="22"/>
        </w:rPr>
        <w:t xml:space="preserve">The Spokane Area Workforce Development Council (SAWDC), with the agreement of the Chief </w:t>
      </w:r>
      <w:r w:rsidR="00A92F81">
        <w:rPr>
          <w:rFonts w:ascii="Arial" w:hAnsi="Arial"/>
          <w:color w:val="auto"/>
          <w:sz w:val="22"/>
          <w:szCs w:val="22"/>
        </w:rPr>
        <w:t xml:space="preserve">Local </w:t>
      </w:r>
      <w:r w:rsidRPr="001B7D2E">
        <w:rPr>
          <w:rFonts w:ascii="Arial" w:hAnsi="Arial"/>
          <w:color w:val="auto"/>
          <w:sz w:val="22"/>
          <w:szCs w:val="22"/>
        </w:rPr>
        <w:t>Elected Official, will develop and enter into a Me</w:t>
      </w:r>
      <w:r w:rsidR="00E72346">
        <w:rPr>
          <w:rFonts w:ascii="Arial" w:hAnsi="Arial"/>
          <w:color w:val="auto"/>
          <w:sz w:val="22"/>
          <w:szCs w:val="22"/>
        </w:rPr>
        <w:t xml:space="preserve">morandum of Understanding </w:t>
      </w:r>
      <w:r w:rsidR="00A92F81">
        <w:rPr>
          <w:rFonts w:ascii="Arial" w:hAnsi="Arial"/>
          <w:color w:val="auto"/>
          <w:sz w:val="22"/>
          <w:szCs w:val="22"/>
        </w:rPr>
        <w:t xml:space="preserve">with </w:t>
      </w:r>
      <w:r w:rsidRPr="001B7D2E">
        <w:rPr>
          <w:rFonts w:ascii="Arial" w:hAnsi="Arial"/>
          <w:color w:val="auto"/>
          <w:sz w:val="22"/>
          <w:szCs w:val="22"/>
        </w:rPr>
        <w:t>partners concerning the operations of</w:t>
      </w:r>
      <w:r w:rsidR="00617FFA" w:rsidRPr="001B7D2E">
        <w:rPr>
          <w:rFonts w:ascii="Arial" w:hAnsi="Arial"/>
          <w:color w:val="auto"/>
          <w:sz w:val="22"/>
          <w:szCs w:val="22"/>
        </w:rPr>
        <w:t xml:space="preserve"> the Spokane WorkSource System</w:t>
      </w:r>
      <w:r w:rsidR="00420F50" w:rsidRPr="001B7D2E">
        <w:rPr>
          <w:rFonts w:ascii="Arial" w:hAnsi="Arial"/>
          <w:color w:val="auto"/>
          <w:sz w:val="22"/>
          <w:szCs w:val="22"/>
        </w:rPr>
        <w:t>.</w:t>
      </w:r>
      <w:r w:rsidRPr="001B7D2E">
        <w:rPr>
          <w:rFonts w:ascii="Arial" w:hAnsi="Arial"/>
          <w:color w:val="auto"/>
          <w:sz w:val="22"/>
          <w:szCs w:val="22"/>
        </w:rPr>
        <w:t xml:space="preserve"> The MOU for the greater Spokane area is an agreement that binds all partners together as a system.</w:t>
      </w:r>
    </w:p>
    <w:p w:rsidR="006C0683" w:rsidRPr="001B7D2E" w:rsidRDefault="006C0683" w:rsidP="00D665AF">
      <w:pPr>
        <w:jc w:val="both"/>
        <w:rPr>
          <w:rFonts w:ascii="Arial" w:hAnsi="Arial"/>
          <w:color w:val="auto"/>
          <w:sz w:val="22"/>
          <w:szCs w:val="22"/>
        </w:rPr>
      </w:pPr>
    </w:p>
    <w:p w:rsidR="006C0683" w:rsidRPr="001B7D2E" w:rsidRDefault="006C0683" w:rsidP="00D665AF">
      <w:pPr>
        <w:jc w:val="both"/>
        <w:rPr>
          <w:rFonts w:ascii="Arial" w:hAnsi="Arial"/>
          <w:color w:val="auto"/>
          <w:sz w:val="22"/>
          <w:szCs w:val="22"/>
        </w:rPr>
      </w:pPr>
      <w:r w:rsidRPr="001B7D2E">
        <w:rPr>
          <w:rFonts w:ascii="Arial" w:hAnsi="Arial"/>
          <w:color w:val="auto"/>
          <w:sz w:val="22"/>
          <w:szCs w:val="22"/>
        </w:rPr>
        <w:t>It is understood by the partners to the MOU that each will fulfill its responsibilities in accordance with the provisions of law and regulations governing their activities.  Nothing in the agreement is intended to negate or otherwise interfere with any such provisions or requirements.</w:t>
      </w:r>
    </w:p>
    <w:p w:rsidR="006C0683" w:rsidRPr="001B7D2E" w:rsidRDefault="006C0683" w:rsidP="00D665AF">
      <w:pPr>
        <w:jc w:val="both"/>
        <w:rPr>
          <w:rFonts w:ascii="Arial" w:hAnsi="Arial"/>
          <w:color w:val="auto"/>
          <w:sz w:val="22"/>
          <w:szCs w:val="22"/>
        </w:rPr>
      </w:pPr>
    </w:p>
    <w:p w:rsidR="006C0683" w:rsidRPr="005827E2" w:rsidRDefault="006C0683" w:rsidP="00D665AF">
      <w:pPr>
        <w:jc w:val="both"/>
        <w:rPr>
          <w:rFonts w:ascii="Arial" w:hAnsi="Arial"/>
          <w:color w:val="auto"/>
          <w:sz w:val="22"/>
          <w:szCs w:val="22"/>
        </w:rPr>
      </w:pPr>
      <w:r w:rsidRPr="005827E2">
        <w:rPr>
          <w:rFonts w:ascii="Arial" w:hAnsi="Arial"/>
          <w:color w:val="auto"/>
          <w:sz w:val="22"/>
          <w:szCs w:val="22"/>
        </w:rPr>
        <w:t>The MOU shall, at a minimum, incorporate the following:</w:t>
      </w:r>
    </w:p>
    <w:p w:rsidR="00445F42" w:rsidRPr="005827E2" w:rsidRDefault="00445F42"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 xml:space="preserve">Responsibility of each partner for customer service delivery. </w:t>
      </w:r>
    </w:p>
    <w:p w:rsidR="00445F42" w:rsidRPr="005827E2" w:rsidRDefault="00445F42"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 xml:space="preserve">Customer flow through WorkSource centers and their affiliated sites. </w:t>
      </w:r>
    </w:p>
    <w:p w:rsidR="00445F42" w:rsidRPr="005827E2" w:rsidRDefault="00445F42"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 xml:space="preserve">Integrated service functions, including front-end services, skills development services, and employer/business services. </w:t>
      </w:r>
    </w:p>
    <w:p w:rsidR="00DE535E" w:rsidRPr="005827E2" w:rsidRDefault="006C0683"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Services provide</w:t>
      </w:r>
      <w:r w:rsidR="00E72346" w:rsidRPr="005827E2">
        <w:rPr>
          <w:rFonts w:ascii="Arial" w:hAnsi="Arial"/>
          <w:color w:val="auto"/>
          <w:sz w:val="22"/>
          <w:szCs w:val="22"/>
        </w:rPr>
        <w:t>d through the One-Stop S</w:t>
      </w:r>
      <w:r w:rsidRPr="005827E2">
        <w:rPr>
          <w:rFonts w:ascii="Arial" w:hAnsi="Arial"/>
          <w:color w:val="auto"/>
          <w:sz w:val="22"/>
          <w:szCs w:val="22"/>
        </w:rPr>
        <w:t>ystem, including methods of referral of individuals between the One-Stop partners for appropriate services and activities.</w:t>
      </w:r>
      <w:r w:rsidR="00DE535E" w:rsidRPr="005827E2">
        <w:rPr>
          <w:rFonts w:ascii="Arial" w:hAnsi="Arial"/>
          <w:color w:val="auto"/>
          <w:sz w:val="22"/>
          <w:szCs w:val="22"/>
        </w:rPr>
        <w:t xml:space="preserve">  </w:t>
      </w:r>
    </w:p>
    <w:p w:rsidR="006C0683" w:rsidRPr="005827E2" w:rsidRDefault="00DE535E" w:rsidP="00D665AF">
      <w:pPr>
        <w:pStyle w:val="ListParagraph"/>
        <w:numPr>
          <w:ilvl w:val="0"/>
          <w:numId w:val="33"/>
        </w:numPr>
        <w:jc w:val="both"/>
        <w:rPr>
          <w:rFonts w:ascii="Arial" w:hAnsi="Arial"/>
          <w:color w:val="auto"/>
          <w:sz w:val="22"/>
          <w:szCs w:val="22"/>
        </w:rPr>
      </w:pPr>
      <w:r w:rsidRPr="005827E2">
        <w:rPr>
          <w:rFonts w:ascii="Arial" w:hAnsi="Arial"/>
          <w:color w:val="auto"/>
          <w:sz w:val="22"/>
          <w:szCs w:val="22"/>
        </w:rPr>
        <w:t>For specific reference to management responsibilities and oversight of the One-Stop delivery system,</w:t>
      </w:r>
      <w:r w:rsidR="00445F42" w:rsidRPr="005827E2">
        <w:rPr>
          <w:rFonts w:ascii="Arial" w:hAnsi="Arial"/>
          <w:color w:val="auto"/>
          <w:sz w:val="22"/>
          <w:szCs w:val="22"/>
        </w:rPr>
        <w:t xml:space="preserve"> </w:t>
      </w:r>
      <w:r w:rsidR="00617FFA" w:rsidRPr="005827E2">
        <w:rPr>
          <w:rFonts w:ascii="Arial" w:hAnsi="Arial"/>
          <w:color w:val="auto"/>
          <w:sz w:val="22"/>
          <w:szCs w:val="22"/>
        </w:rPr>
        <w:t>refer to the One-</w:t>
      </w:r>
      <w:r w:rsidRPr="005827E2">
        <w:rPr>
          <w:rFonts w:ascii="Arial" w:hAnsi="Arial"/>
          <w:color w:val="auto"/>
          <w:sz w:val="22"/>
          <w:szCs w:val="22"/>
        </w:rPr>
        <w:t>Stop Operator Agreement.  This agreement shall be attached to the MOU.</w:t>
      </w:r>
    </w:p>
    <w:p w:rsidR="006C0683" w:rsidRPr="005827E2" w:rsidRDefault="006C0683"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A</w:t>
      </w:r>
      <w:r w:rsidR="00445F42" w:rsidRPr="005827E2">
        <w:rPr>
          <w:rFonts w:ascii="Arial" w:hAnsi="Arial"/>
          <w:color w:val="auto"/>
          <w:sz w:val="22"/>
          <w:szCs w:val="22"/>
        </w:rPr>
        <w:t xml:space="preserve"> brief </w:t>
      </w:r>
      <w:r w:rsidRPr="005827E2">
        <w:rPr>
          <w:rFonts w:ascii="Arial" w:hAnsi="Arial"/>
          <w:color w:val="auto"/>
          <w:sz w:val="22"/>
          <w:szCs w:val="22"/>
        </w:rPr>
        <w:t>outline of how the cost of services and operating costs will be funded.</w:t>
      </w:r>
    </w:p>
    <w:p w:rsidR="006C0683" w:rsidRPr="005827E2" w:rsidRDefault="006C0683"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The duration of the MOU and the process for amending the MOU during the term of the agreement.</w:t>
      </w:r>
    </w:p>
    <w:p w:rsidR="006C0683" w:rsidRPr="005827E2" w:rsidRDefault="006C0683"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Inclusion of required organizations and/or programs</w:t>
      </w:r>
      <w:r w:rsidR="00AE5C88" w:rsidRPr="005827E2">
        <w:rPr>
          <w:rFonts w:ascii="Arial" w:hAnsi="Arial"/>
          <w:color w:val="auto"/>
          <w:sz w:val="22"/>
          <w:szCs w:val="22"/>
        </w:rPr>
        <w:t>,</w:t>
      </w:r>
      <w:r w:rsidRPr="005827E2">
        <w:rPr>
          <w:rFonts w:ascii="Arial" w:hAnsi="Arial"/>
          <w:color w:val="auto"/>
          <w:sz w:val="22"/>
          <w:szCs w:val="22"/>
        </w:rPr>
        <w:t xml:space="preserve"> if available in the covered SAWDC area, as well as agreed on local organizations.</w:t>
      </w:r>
    </w:p>
    <w:p w:rsidR="00617FFA" w:rsidRPr="005827E2" w:rsidRDefault="00617FFA"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SAWDC Customer Complaint Policy #803 and the SAWDC Dispute Resolution Policy #806 as attachments.</w:t>
      </w:r>
    </w:p>
    <w:p w:rsidR="00D55CD7" w:rsidRPr="005827E2" w:rsidRDefault="00AE5C88"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 xml:space="preserve">The term </w:t>
      </w:r>
      <w:r w:rsidR="00445F42" w:rsidRPr="005827E2">
        <w:rPr>
          <w:rFonts w:ascii="Arial" w:hAnsi="Arial"/>
          <w:color w:val="auto"/>
          <w:sz w:val="22"/>
          <w:szCs w:val="22"/>
        </w:rPr>
        <w:t xml:space="preserve">of the document, which cannot be </w:t>
      </w:r>
      <w:r w:rsidRPr="005827E2">
        <w:rPr>
          <w:rFonts w:ascii="Arial" w:hAnsi="Arial"/>
          <w:color w:val="auto"/>
          <w:sz w:val="22"/>
          <w:szCs w:val="22"/>
        </w:rPr>
        <w:t xml:space="preserve">longer than </w:t>
      </w:r>
      <w:r w:rsidR="00A92F81" w:rsidRPr="005827E2">
        <w:rPr>
          <w:rFonts w:ascii="Arial" w:hAnsi="Arial"/>
          <w:color w:val="auto"/>
          <w:sz w:val="22"/>
          <w:szCs w:val="22"/>
        </w:rPr>
        <w:t xml:space="preserve">five </w:t>
      </w:r>
      <w:r w:rsidRPr="005827E2">
        <w:rPr>
          <w:rFonts w:ascii="Arial" w:hAnsi="Arial"/>
          <w:color w:val="auto"/>
          <w:sz w:val="22"/>
          <w:szCs w:val="22"/>
        </w:rPr>
        <w:t>years.</w:t>
      </w:r>
    </w:p>
    <w:p w:rsidR="00445F42" w:rsidRPr="005827E2" w:rsidRDefault="00445F42" w:rsidP="00D665AF">
      <w:pPr>
        <w:pStyle w:val="ListParagraph"/>
        <w:numPr>
          <w:ilvl w:val="0"/>
          <w:numId w:val="32"/>
        </w:numPr>
        <w:ind w:left="360"/>
        <w:jc w:val="both"/>
        <w:rPr>
          <w:rFonts w:ascii="Arial" w:hAnsi="Arial"/>
          <w:color w:val="auto"/>
          <w:sz w:val="22"/>
          <w:szCs w:val="22"/>
        </w:rPr>
      </w:pPr>
      <w:r w:rsidRPr="005827E2">
        <w:rPr>
          <w:rFonts w:ascii="Arial" w:hAnsi="Arial"/>
          <w:color w:val="auto"/>
          <w:sz w:val="22"/>
          <w:szCs w:val="22"/>
        </w:rPr>
        <w:t xml:space="preserve">Process for amending during the term of the MOU. </w:t>
      </w:r>
    </w:p>
    <w:p w:rsidR="00AE5C88" w:rsidRDefault="00AE5C88" w:rsidP="00D665AF">
      <w:pPr>
        <w:jc w:val="both"/>
        <w:rPr>
          <w:rFonts w:ascii="Arial" w:hAnsi="Arial"/>
          <w:color w:val="auto"/>
          <w:sz w:val="22"/>
          <w:szCs w:val="22"/>
        </w:rPr>
      </w:pPr>
    </w:p>
    <w:p w:rsidR="00AE5C88" w:rsidRPr="004A0FE7" w:rsidRDefault="00DE535E" w:rsidP="00D665AF">
      <w:pPr>
        <w:jc w:val="both"/>
        <w:rPr>
          <w:rFonts w:ascii="Arial" w:hAnsi="Arial"/>
          <w:color w:val="auto"/>
          <w:sz w:val="22"/>
          <w:szCs w:val="22"/>
          <w:u w:val="single"/>
        </w:rPr>
      </w:pPr>
      <w:r w:rsidRPr="004A0FE7">
        <w:rPr>
          <w:rFonts w:ascii="Arial" w:hAnsi="Arial"/>
          <w:color w:val="auto"/>
          <w:sz w:val="22"/>
          <w:szCs w:val="22"/>
          <w:u w:val="single"/>
        </w:rPr>
        <w:t xml:space="preserve">Process for </w:t>
      </w:r>
      <w:r w:rsidR="002834A8" w:rsidRPr="004A0FE7">
        <w:rPr>
          <w:rFonts w:ascii="Arial" w:hAnsi="Arial"/>
          <w:color w:val="auto"/>
          <w:sz w:val="22"/>
          <w:szCs w:val="22"/>
          <w:u w:val="single"/>
        </w:rPr>
        <w:t xml:space="preserve">updating and </w:t>
      </w:r>
      <w:r w:rsidRPr="004A0FE7">
        <w:rPr>
          <w:rFonts w:ascii="Arial" w:hAnsi="Arial"/>
          <w:color w:val="auto"/>
          <w:sz w:val="22"/>
          <w:szCs w:val="22"/>
          <w:u w:val="single"/>
        </w:rPr>
        <w:t>mo</w:t>
      </w:r>
      <w:r w:rsidR="00AE5C88" w:rsidRPr="004A0FE7">
        <w:rPr>
          <w:rFonts w:ascii="Arial" w:hAnsi="Arial"/>
          <w:color w:val="auto"/>
          <w:sz w:val="22"/>
          <w:szCs w:val="22"/>
          <w:u w:val="single"/>
        </w:rPr>
        <w:t>di</w:t>
      </w:r>
      <w:r w:rsidRPr="004A0FE7">
        <w:rPr>
          <w:rFonts w:ascii="Arial" w:hAnsi="Arial"/>
          <w:color w:val="auto"/>
          <w:sz w:val="22"/>
          <w:szCs w:val="22"/>
          <w:u w:val="single"/>
        </w:rPr>
        <w:t>f</w:t>
      </w:r>
      <w:r w:rsidR="002834A8" w:rsidRPr="004A0FE7">
        <w:rPr>
          <w:rFonts w:ascii="Arial" w:hAnsi="Arial"/>
          <w:color w:val="auto"/>
          <w:sz w:val="22"/>
          <w:szCs w:val="22"/>
          <w:u w:val="single"/>
        </w:rPr>
        <w:t>ying</w:t>
      </w:r>
      <w:r w:rsidR="00AE5C88" w:rsidRPr="004A0FE7">
        <w:rPr>
          <w:rFonts w:ascii="Arial" w:hAnsi="Arial"/>
          <w:color w:val="auto"/>
          <w:sz w:val="22"/>
          <w:szCs w:val="22"/>
          <w:u w:val="single"/>
        </w:rPr>
        <w:t xml:space="preserve"> the MOU:</w:t>
      </w:r>
    </w:p>
    <w:p w:rsidR="00A8093E" w:rsidRPr="004A0FE7" w:rsidRDefault="00A8093E" w:rsidP="00D665AF">
      <w:pPr>
        <w:jc w:val="both"/>
        <w:rPr>
          <w:rFonts w:ascii="Arial" w:hAnsi="Arial"/>
          <w:color w:val="auto"/>
          <w:sz w:val="22"/>
          <w:szCs w:val="22"/>
        </w:rPr>
      </w:pPr>
      <w:r w:rsidRPr="004A0FE7">
        <w:rPr>
          <w:rFonts w:ascii="Arial" w:hAnsi="Arial"/>
          <w:color w:val="auto"/>
          <w:sz w:val="22"/>
          <w:szCs w:val="22"/>
        </w:rPr>
        <w:t>As described in Washington State policy 1013 Revision 1, the MOU is intended to be a living document that is designed to serve WorkSource partners. Routine operations with continuous improvement changes normally will not require modifications. However, should a party seek clarifi</w:t>
      </w:r>
      <w:r w:rsidR="004A0FE7">
        <w:rPr>
          <w:rFonts w:ascii="Arial" w:hAnsi="Arial"/>
          <w:color w:val="auto"/>
          <w:sz w:val="22"/>
          <w:szCs w:val="22"/>
        </w:rPr>
        <w:t xml:space="preserve">cation </w:t>
      </w:r>
      <w:r w:rsidRPr="004A0FE7">
        <w:rPr>
          <w:rFonts w:ascii="Arial" w:hAnsi="Arial"/>
          <w:color w:val="auto"/>
          <w:sz w:val="22"/>
          <w:szCs w:val="22"/>
        </w:rPr>
        <w:t>or a modification</w:t>
      </w:r>
      <w:r w:rsidRPr="006A46AB">
        <w:rPr>
          <w:rFonts w:ascii="Arial" w:hAnsi="Arial"/>
          <w:color w:val="auto"/>
          <w:sz w:val="22"/>
          <w:szCs w:val="22"/>
        </w:rPr>
        <w:t>,</w:t>
      </w:r>
      <w:r w:rsidRPr="004A0FE7">
        <w:rPr>
          <w:rFonts w:ascii="Arial" w:hAnsi="Arial"/>
          <w:color w:val="auto"/>
          <w:sz w:val="22"/>
          <w:szCs w:val="22"/>
        </w:rPr>
        <w:t xml:space="preserve"> the following process will be followed. </w:t>
      </w:r>
    </w:p>
    <w:p w:rsidR="00A8093E" w:rsidRPr="004A0FE7" w:rsidRDefault="00A8093E" w:rsidP="00D665AF">
      <w:pPr>
        <w:jc w:val="both"/>
        <w:rPr>
          <w:rFonts w:ascii="Arial" w:hAnsi="Arial"/>
          <w:color w:val="auto"/>
          <w:sz w:val="22"/>
          <w:szCs w:val="22"/>
        </w:rPr>
      </w:pPr>
    </w:p>
    <w:p w:rsidR="004A0FE7" w:rsidRDefault="004A0FE7" w:rsidP="00445F42">
      <w:pPr>
        <w:jc w:val="both"/>
        <w:rPr>
          <w:rFonts w:ascii="Arial" w:hAnsi="Arial"/>
          <w:color w:val="auto"/>
          <w:sz w:val="22"/>
          <w:szCs w:val="22"/>
        </w:rPr>
      </w:pPr>
      <w:r>
        <w:rPr>
          <w:rFonts w:ascii="Arial" w:hAnsi="Arial"/>
          <w:color w:val="auto"/>
          <w:sz w:val="22"/>
          <w:szCs w:val="22"/>
        </w:rPr>
        <w:lastRenderedPageBreak/>
        <w:t>All c</w:t>
      </w:r>
      <w:r w:rsidR="00A8093E" w:rsidRPr="004A0FE7">
        <w:rPr>
          <w:rFonts w:ascii="Arial" w:hAnsi="Arial"/>
          <w:color w:val="auto"/>
          <w:sz w:val="22"/>
          <w:szCs w:val="22"/>
        </w:rPr>
        <w:t xml:space="preserve">hanges </w:t>
      </w:r>
      <w:r>
        <w:rPr>
          <w:rFonts w:ascii="Arial" w:hAnsi="Arial"/>
          <w:color w:val="auto"/>
          <w:sz w:val="22"/>
          <w:szCs w:val="22"/>
        </w:rPr>
        <w:t xml:space="preserve">or clarifications </w:t>
      </w:r>
      <w:r w:rsidR="00A8093E" w:rsidRPr="004A0FE7">
        <w:rPr>
          <w:rFonts w:ascii="Arial" w:hAnsi="Arial"/>
          <w:color w:val="auto"/>
          <w:sz w:val="22"/>
          <w:szCs w:val="22"/>
        </w:rPr>
        <w:t xml:space="preserve">to the MOU will be evaluated </w:t>
      </w:r>
      <w:r>
        <w:rPr>
          <w:rFonts w:ascii="Arial" w:hAnsi="Arial"/>
          <w:color w:val="auto"/>
          <w:sz w:val="22"/>
          <w:szCs w:val="22"/>
        </w:rPr>
        <w:t xml:space="preserve">by the SAWDC Executive Committee and actions will be </w:t>
      </w:r>
      <w:r w:rsidR="00A8093E" w:rsidRPr="004A0FE7">
        <w:rPr>
          <w:rFonts w:ascii="Arial" w:hAnsi="Arial"/>
          <w:color w:val="auto"/>
          <w:sz w:val="22"/>
          <w:szCs w:val="22"/>
        </w:rPr>
        <w:t>based on the following criteria:</w:t>
      </w:r>
    </w:p>
    <w:p w:rsidR="00445F42" w:rsidRPr="006A46AB" w:rsidRDefault="00445F42" w:rsidP="00445F42">
      <w:pPr>
        <w:jc w:val="both"/>
        <w:rPr>
          <w:rFonts w:ascii="Arial" w:hAnsi="Arial"/>
          <w:color w:val="auto"/>
          <w:sz w:val="22"/>
          <w:szCs w:val="22"/>
          <w:u w:val="single"/>
        </w:rPr>
      </w:pPr>
    </w:p>
    <w:p w:rsidR="007D2A37" w:rsidRPr="006A46AB" w:rsidRDefault="00C059A4" w:rsidP="006A46AB">
      <w:pPr>
        <w:pStyle w:val="ListParagraph"/>
        <w:numPr>
          <w:ilvl w:val="0"/>
          <w:numId w:val="36"/>
        </w:numPr>
        <w:jc w:val="both"/>
        <w:rPr>
          <w:rFonts w:ascii="Arial" w:hAnsi="Arial"/>
          <w:color w:val="auto"/>
          <w:sz w:val="22"/>
          <w:szCs w:val="22"/>
        </w:rPr>
      </w:pPr>
      <w:r w:rsidRPr="006A46AB">
        <w:rPr>
          <w:rFonts w:ascii="Arial" w:hAnsi="Arial"/>
          <w:b/>
          <w:color w:val="auto"/>
          <w:sz w:val="22"/>
          <w:szCs w:val="22"/>
        </w:rPr>
        <w:t>Level 1</w:t>
      </w:r>
      <w:r w:rsidRPr="006A46AB">
        <w:rPr>
          <w:rFonts w:ascii="Arial" w:hAnsi="Arial"/>
          <w:color w:val="auto"/>
          <w:sz w:val="22"/>
          <w:szCs w:val="22"/>
        </w:rPr>
        <w:t xml:space="preserve"> – No impact on any signatory party</w:t>
      </w:r>
      <w:r w:rsidR="004A0FE7" w:rsidRPr="006A46AB">
        <w:rPr>
          <w:rFonts w:ascii="Arial" w:hAnsi="Arial"/>
          <w:color w:val="auto"/>
          <w:sz w:val="22"/>
          <w:szCs w:val="22"/>
        </w:rPr>
        <w:t xml:space="preserve">, or minor impact </w:t>
      </w:r>
      <w:r w:rsidR="00204ECE" w:rsidRPr="006A46AB">
        <w:rPr>
          <w:rFonts w:ascii="Arial" w:hAnsi="Arial"/>
          <w:color w:val="auto"/>
          <w:sz w:val="22"/>
          <w:szCs w:val="22"/>
        </w:rPr>
        <w:t xml:space="preserve">to </w:t>
      </w:r>
      <w:r w:rsidR="004A0FE7" w:rsidRPr="006A46AB">
        <w:rPr>
          <w:rFonts w:ascii="Arial" w:hAnsi="Arial"/>
          <w:color w:val="auto"/>
          <w:sz w:val="22"/>
          <w:szCs w:val="22"/>
        </w:rPr>
        <w:t xml:space="preserve">a limited number of </w:t>
      </w:r>
      <w:r w:rsidR="00A8093E" w:rsidRPr="006A46AB">
        <w:rPr>
          <w:rFonts w:ascii="Arial" w:hAnsi="Arial"/>
          <w:color w:val="auto"/>
          <w:sz w:val="22"/>
          <w:szCs w:val="22"/>
        </w:rPr>
        <w:t>sig</w:t>
      </w:r>
      <w:r w:rsidR="004A0FE7" w:rsidRPr="006A46AB">
        <w:rPr>
          <w:rFonts w:ascii="Arial" w:hAnsi="Arial"/>
          <w:color w:val="auto"/>
          <w:sz w:val="22"/>
          <w:szCs w:val="22"/>
        </w:rPr>
        <w:t>natory parties</w:t>
      </w:r>
      <w:r w:rsidRPr="006A46AB">
        <w:rPr>
          <w:rFonts w:ascii="Arial" w:hAnsi="Arial"/>
          <w:color w:val="auto"/>
          <w:sz w:val="22"/>
          <w:szCs w:val="22"/>
        </w:rPr>
        <w:t xml:space="preserve">. </w:t>
      </w:r>
      <w:r w:rsidR="007D2A37" w:rsidRPr="006A46AB">
        <w:rPr>
          <w:rFonts w:ascii="Arial" w:hAnsi="Arial"/>
          <w:color w:val="auto"/>
          <w:sz w:val="22"/>
          <w:szCs w:val="22"/>
        </w:rPr>
        <w:t>Cha</w:t>
      </w:r>
      <w:r w:rsidR="004A0FE7" w:rsidRPr="006A46AB">
        <w:rPr>
          <w:rFonts w:ascii="Arial" w:hAnsi="Arial"/>
          <w:color w:val="auto"/>
          <w:sz w:val="22"/>
          <w:szCs w:val="22"/>
        </w:rPr>
        <w:t>nges or c</w:t>
      </w:r>
      <w:r w:rsidRPr="006A46AB">
        <w:rPr>
          <w:rFonts w:ascii="Arial" w:hAnsi="Arial"/>
          <w:color w:val="auto"/>
          <w:sz w:val="22"/>
          <w:szCs w:val="22"/>
        </w:rPr>
        <w:t>la</w:t>
      </w:r>
      <w:r w:rsidR="007D2A37" w:rsidRPr="006A46AB">
        <w:rPr>
          <w:rFonts w:ascii="Arial" w:hAnsi="Arial"/>
          <w:color w:val="auto"/>
          <w:sz w:val="22"/>
          <w:szCs w:val="22"/>
        </w:rPr>
        <w:t>rifications will</w:t>
      </w:r>
      <w:r w:rsidRPr="006A46AB">
        <w:rPr>
          <w:rFonts w:ascii="Arial" w:hAnsi="Arial"/>
          <w:color w:val="auto"/>
          <w:sz w:val="22"/>
          <w:szCs w:val="22"/>
        </w:rPr>
        <w:t xml:space="preserve"> be posted to the SAWDC website. Signatory parties will not be not</w:t>
      </w:r>
      <w:r w:rsidR="00A8093E" w:rsidRPr="006A46AB">
        <w:rPr>
          <w:rFonts w:ascii="Arial" w:hAnsi="Arial"/>
          <w:color w:val="auto"/>
          <w:sz w:val="22"/>
          <w:szCs w:val="22"/>
        </w:rPr>
        <w:t xml:space="preserve"> notified with the exception of any agency that is impacted.  </w:t>
      </w:r>
      <w:r w:rsidR="006A46AB" w:rsidRPr="006A46AB">
        <w:rPr>
          <w:rFonts w:ascii="Arial" w:hAnsi="Arial"/>
          <w:color w:val="auto"/>
          <w:sz w:val="22"/>
          <w:szCs w:val="22"/>
        </w:rPr>
        <w:t xml:space="preserve">The MOU will not be resigned. </w:t>
      </w:r>
    </w:p>
    <w:p w:rsidR="007D2A37" w:rsidRPr="006A46AB" w:rsidRDefault="007D2A37" w:rsidP="007D2A37">
      <w:pPr>
        <w:pStyle w:val="ListParagraph"/>
        <w:jc w:val="both"/>
        <w:rPr>
          <w:rFonts w:ascii="Arial" w:hAnsi="Arial"/>
          <w:color w:val="auto"/>
          <w:sz w:val="22"/>
          <w:szCs w:val="22"/>
          <w:u w:val="single"/>
        </w:rPr>
      </w:pPr>
    </w:p>
    <w:p w:rsidR="00204ECE" w:rsidRPr="006A46AB" w:rsidRDefault="000C72A8" w:rsidP="006A46AB">
      <w:pPr>
        <w:pStyle w:val="ListParagraph"/>
        <w:numPr>
          <w:ilvl w:val="0"/>
          <w:numId w:val="36"/>
        </w:numPr>
        <w:jc w:val="both"/>
        <w:rPr>
          <w:rFonts w:ascii="Arial" w:hAnsi="Arial"/>
          <w:color w:val="auto"/>
          <w:sz w:val="22"/>
          <w:szCs w:val="22"/>
        </w:rPr>
      </w:pPr>
      <w:r w:rsidRPr="006A46AB">
        <w:rPr>
          <w:rFonts w:ascii="Arial" w:hAnsi="Arial"/>
          <w:b/>
          <w:color w:val="auto"/>
          <w:sz w:val="22"/>
          <w:szCs w:val="22"/>
        </w:rPr>
        <w:t>Level 2</w:t>
      </w:r>
      <w:r w:rsidRPr="006A46AB">
        <w:rPr>
          <w:rFonts w:ascii="Arial" w:hAnsi="Arial"/>
          <w:color w:val="auto"/>
          <w:sz w:val="22"/>
          <w:szCs w:val="22"/>
        </w:rPr>
        <w:t xml:space="preserve"> – Changes to the intent of the MOU, or significant impact on </w:t>
      </w:r>
      <w:r w:rsidR="007D2A37" w:rsidRPr="006A46AB">
        <w:rPr>
          <w:rFonts w:ascii="Arial" w:hAnsi="Arial"/>
          <w:color w:val="auto"/>
          <w:sz w:val="22"/>
          <w:szCs w:val="22"/>
        </w:rPr>
        <w:t>any signatory party</w:t>
      </w:r>
      <w:r w:rsidRPr="006A46AB">
        <w:rPr>
          <w:rFonts w:ascii="Arial" w:hAnsi="Arial"/>
          <w:color w:val="auto"/>
          <w:sz w:val="22"/>
          <w:szCs w:val="22"/>
        </w:rPr>
        <w:t>. If this level of change is needed or requested, a</w:t>
      </w:r>
      <w:r w:rsidR="00A92F81" w:rsidRPr="006A46AB">
        <w:rPr>
          <w:rFonts w:ascii="Arial" w:hAnsi="Arial"/>
          <w:color w:val="auto"/>
          <w:sz w:val="22"/>
          <w:szCs w:val="22"/>
        </w:rPr>
        <w:t xml:space="preserve">ll signatory partners will receive notice of the suggested changes and will have </w:t>
      </w:r>
      <w:r w:rsidRPr="006A46AB">
        <w:rPr>
          <w:rFonts w:ascii="Arial" w:hAnsi="Arial"/>
          <w:color w:val="auto"/>
          <w:sz w:val="22"/>
          <w:szCs w:val="22"/>
        </w:rPr>
        <w:t>thirty</w:t>
      </w:r>
      <w:r w:rsidR="00A92F81" w:rsidRPr="006A46AB">
        <w:rPr>
          <w:rFonts w:ascii="Arial" w:hAnsi="Arial"/>
          <w:color w:val="auto"/>
          <w:sz w:val="22"/>
          <w:szCs w:val="22"/>
        </w:rPr>
        <w:t xml:space="preserve"> </w:t>
      </w:r>
      <w:r w:rsidRPr="006A46AB">
        <w:rPr>
          <w:rFonts w:ascii="Arial" w:hAnsi="Arial"/>
          <w:color w:val="auto"/>
          <w:sz w:val="22"/>
          <w:szCs w:val="22"/>
        </w:rPr>
        <w:t>(3</w:t>
      </w:r>
      <w:r w:rsidR="002834A8" w:rsidRPr="006A46AB">
        <w:rPr>
          <w:rFonts w:ascii="Arial" w:hAnsi="Arial"/>
          <w:color w:val="auto"/>
          <w:sz w:val="22"/>
          <w:szCs w:val="22"/>
        </w:rPr>
        <w:t xml:space="preserve">0) </w:t>
      </w:r>
      <w:r w:rsidR="00A92F81" w:rsidRPr="006A46AB">
        <w:rPr>
          <w:rFonts w:ascii="Arial" w:hAnsi="Arial"/>
          <w:color w:val="auto"/>
          <w:sz w:val="22"/>
          <w:szCs w:val="22"/>
        </w:rPr>
        <w:t xml:space="preserve">days to respond with questions or concerns. </w:t>
      </w:r>
      <w:r w:rsidRPr="006A46AB">
        <w:rPr>
          <w:rFonts w:ascii="Arial" w:hAnsi="Arial"/>
          <w:color w:val="auto"/>
          <w:sz w:val="22"/>
          <w:szCs w:val="22"/>
        </w:rPr>
        <w:t xml:space="preserve">For changes at this level, the SAWDC will engage in open, inclusive discussions with the system partners, which </w:t>
      </w:r>
      <w:r w:rsidR="007D2A37" w:rsidRPr="006A46AB">
        <w:rPr>
          <w:rFonts w:ascii="Arial" w:hAnsi="Arial"/>
          <w:color w:val="auto"/>
          <w:sz w:val="22"/>
          <w:szCs w:val="22"/>
        </w:rPr>
        <w:t>will include approval by the SAWDC Executive Committee and may</w:t>
      </w:r>
      <w:r w:rsidRPr="006A46AB">
        <w:rPr>
          <w:rFonts w:ascii="Arial" w:hAnsi="Arial"/>
          <w:color w:val="auto"/>
          <w:sz w:val="22"/>
          <w:szCs w:val="22"/>
        </w:rPr>
        <w:t xml:space="preserve"> include discussion at a Spokane Area Workforce Development Council meeting.  </w:t>
      </w:r>
      <w:r w:rsidR="006A46AB">
        <w:rPr>
          <w:rFonts w:ascii="Arial" w:hAnsi="Arial"/>
          <w:color w:val="auto"/>
          <w:sz w:val="22"/>
          <w:szCs w:val="22"/>
        </w:rPr>
        <w:t xml:space="preserve">After the 30-day comment period, the MOU will be resent for signatures. </w:t>
      </w:r>
    </w:p>
    <w:p w:rsidR="000C72A8" w:rsidRDefault="000C72A8">
      <w:pPr>
        <w:jc w:val="both"/>
        <w:rPr>
          <w:rFonts w:ascii="Arial" w:hAnsi="Arial"/>
          <w:color w:val="auto"/>
          <w:sz w:val="22"/>
          <w:szCs w:val="22"/>
        </w:rPr>
      </w:pPr>
    </w:p>
    <w:p w:rsidR="006C0683" w:rsidRPr="004A0FE7" w:rsidRDefault="002834A8" w:rsidP="00D665AF">
      <w:pPr>
        <w:jc w:val="both"/>
        <w:rPr>
          <w:rFonts w:ascii="Arial" w:hAnsi="Arial"/>
          <w:color w:val="auto"/>
          <w:sz w:val="22"/>
          <w:szCs w:val="22"/>
          <w:u w:val="single"/>
        </w:rPr>
      </w:pPr>
      <w:r w:rsidRPr="000967E6">
        <w:rPr>
          <w:rFonts w:ascii="Arial" w:hAnsi="Arial"/>
          <w:color w:val="auto"/>
          <w:sz w:val="22"/>
          <w:szCs w:val="22"/>
        </w:rPr>
        <w:t xml:space="preserve">All signatory </w:t>
      </w:r>
      <w:r w:rsidR="00AE5C88" w:rsidRPr="000967E6">
        <w:rPr>
          <w:rFonts w:ascii="Arial" w:hAnsi="Arial"/>
          <w:color w:val="auto"/>
          <w:sz w:val="22"/>
          <w:szCs w:val="22"/>
        </w:rPr>
        <w:t>partners may bring forward recommendations to amend</w:t>
      </w:r>
      <w:r w:rsidR="006C0683" w:rsidRPr="000967E6">
        <w:rPr>
          <w:rFonts w:ascii="Arial" w:hAnsi="Arial"/>
          <w:color w:val="auto"/>
          <w:sz w:val="22"/>
          <w:szCs w:val="22"/>
        </w:rPr>
        <w:t xml:space="preserve"> the Memorandum of Understanding. </w:t>
      </w:r>
      <w:r w:rsidR="00AE5C88" w:rsidRPr="000967E6">
        <w:rPr>
          <w:rFonts w:ascii="Arial" w:hAnsi="Arial"/>
          <w:color w:val="auto"/>
          <w:sz w:val="22"/>
          <w:szCs w:val="22"/>
        </w:rPr>
        <w:t xml:space="preserve"> </w:t>
      </w:r>
      <w:r w:rsidR="00E72346" w:rsidRPr="000967E6">
        <w:rPr>
          <w:rFonts w:ascii="Arial" w:hAnsi="Arial"/>
          <w:color w:val="auto"/>
          <w:sz w:val="22"/>
          <w:szCs w:val="22"/>
        </w:rPr>
        <w:t>Recommended changes</w:t>
      </w:r>
      <w:r w:rsidR="00617FFA" w:rsidRPr="000967E6">
        <w:rPr>
          <w:rFonts w:ascii="Arial" w:hAnsi="Arial"/>
          <w:color w:val="auto"/>
          <w:sz w:val="22"/>
          <w:szCs w:val="22"/>
        </w:rPr>
        <w:t xml:space="preserve"> must be sent in writing to the SAWDC </w:t>
      </w:r>
      <w:r w:rsidR="00E72346" w:rsidRPr="000967E6">
        <w:rPr>
          <w:rFonts w:ascii="Arial" w:hAnsi="Arial"/>
          <w:color w:val="auto"/>
          <w:sz w:val="22"/>
          <w:szCs w:val="22"/>
        </w:rPr>
        <w:t>administrative office</w:t>
      </w:r>
      <w:r w:rsidR="00617FFA" w:rsidRPr="000967E6">
        <w:rPr>
          <w:rFonts w:ascii="Arial" w:hAnsi="Arial"/>
          <w:color w:val="auto"/>
          <w:sz w:val="22"/>
          <w:szCs w:val="22"/>
        </w:rPr>
        <w:t>.</w:t>
      </w:r>
      <w:r w:rsidR="00E72346" w:rsidRPr="000967E6">
        <w:rPr>
          <w:rFonts w:ascii="Arial" w:hAnsi="Arial"/>
          <w:color w:val="auto"/>
          <w:sz w:val="22"/>
          <w:szCs w:val="22"/>
        </w:rPr>
        <w:t xml:space="preserve"> </w:t>
      </w:r>
    </w:p>
    <w:p w:rsidR="006C0683" w:rsidRDefault="006C0683" w:rsidP="00D665AF">
      <w:pPr>
        <w:spacing w:after="80"/>
        <w:jc w:val="both"/>
        <w:rPr>
          <w:rFonts w:ascii="Arial" w:hAnsi="Arial"/>
          <w:sz w:val="22"/>
          <w:szCs w:val="22"/>
          <w:u w:val="single"/>
        </w:rPr>
      </w:pPr>
    </w:p>
    <w:p w:rsidR="007D2A37" w:rsidRDefault="007D2A37" w:rsidP="00D665AF">
      <w:pPr>
        <w:spacing w:after="80"/>
        <w:jc w:val="both"/>
        <w:rPr>
          <w:rFonts w:ascii="Arial" w:hAnsi="Arial"/>
          <w:sz w:val="22"/>
          <w:szCs w:val="22"/>
          <w:u w:val="single"/>
        </w:rPr>
      </w:pPr>
      <w:r>
        <w:rPr>
          <w:rFonts w:ascii="Arial" w:hAnsi="Arial"/>
          <w:sz w:val="22"/>
          <w:szCs w:val="22"/>
          <w:u w:val="single"/>
        </w:rPr>
        <w:t>Dispute resolution</w:t>
      </w:r>
    </w:p>
    <w:p w:rsidR="007D2A37" w:rsidRPr="007D2A37" w:rsidRDefault="007D2A37" w:rsidP="00D665AF">
      <w:pPr>
        <w:spacing w:after="80"/>
        <w:jc w:val="both"/>
        <w:rPr>
          <w:rFonts w:ascii="Arial" w:hAnsi="Arial"/>
          <w:sz w:val="22"/>
          <w:szCs w:val="22"/>
        </w:rPr>
      </w:pPr>
      <w:r>
        <w:rPr>
          <w:rFonts w:ascii="Arial" w:hAnsi="Arial"/>
          <w:sz w:val="22"/>
          <w:szCs w:val="22"/>
        </w:rPr>
        <w:t xml:space="preserve">See SAWDC Dispute Resolution Policy #806 </w:t>
      </w:r>
    </w:p>
    <w:p w:rsidR="007D2A37" w:rsidRPr="001B7D2E" w:rsidRDefault="007D2A37" w:rsidP="00D665AF">
      <w:pPr>
        <w:spacing w:after="80"/>
        <w:jc w:val="both"/>
        <w:rPr>
          <w:rFonts w:ascii="Arial" w:hAnsi="Arial"/>
          <w:sz w:val="22"/>
          <w:szCs w:val="22"/>
          <w:u w:val="single"/>
        </w:rPr>
      </w:pPr>
    </w:p>
    <w:p w:rsidR="00C41AE0" w:rsidRPr="001B7D2E" w:rsidRDefault="00C41AE0" w:rsidP="00D665AF">
      <w:pPr>
        <w:spacing w:after="80"/>
        <w:jc w:val="both"/>
        <w:rPr>
          <w:rFonts w:ascii="Arial" w:hAnsi="Arial"/>
          <w:b/>
          <w:sz w:val="22"/>
          <w:szCs w:val="22"/>
        </w:rPr>
      </w:pPr>
      <w:r w:rsidRPr="001B7D2E">
        <w:rPr>
          <w:rFonts w:ascii="Arial" w:hAnsi="Arial"/>
          <w:b/>
          <w:sz w:val="22"/>
          <w:szCs w:val="22"/>
        </w:rPr>
        <w:t>DEFINITIONS</w:t>
      </w:r>
    </w:p>
    <w:p w:rsidR="00C41AE0" w:rsidRPr="001B7D2E" w:rsidRDefault="00EE67ED" w:rsidP="00D665AF">
      <w:pPr>
        <w:jc w:val="both"/>
        <w:rPr>
          <w:rFonts w:ascii="Arial" w:hAnsi="Arial"/>
          <w:color w:val="auto"/>
          <w:sz w:val="22"/>
          <w:szCs w:val="22"/>
        </w:rPr>
      </w:pPr>
      <w:r w:rsidRPr="001B7D2E">
        <w:rPr>
          <w:rFonts w:ascii="Arial" w:hAnsi="Arial"/>
          <w:b/>
          <w:color w:val="auto"/>
          <w:sz w:val="22"/>
          <w:szCs w:val="22"/>
        </w:rPr>
        <w:t>Memorandum of Understanding (MOU)</w:t>
      </w:r>
      <w:r w:rsidRPr="001B7D2E">
        <w:rPr>
          <w:rFonts w:ascii="Arial" w:hAnsi="Arial"/>
          <w:color w:val="auto"/>
          <w:sz w:val="22"/>
          <w:szCs w:val="22"/>
        </w:rPr>
        <w:t xml:space="preserve">:  The MOU is a formal agreement defining roles, responsibilities and the flow of services to be provided by partners in the </w:t>
      </w:r>
      <w:r w:rsidR="00617FFA" w:rsidRPr="001B7D2E">
        <w:rPr>
          <w:rFonts w:ascii="Arial" w:hAnsi="Arial"/>
          <w:color w:val="auto"/>
          <w:sz w:val="22"/>
          <w:szCs w:val="22"/>
        </w:rPr>
        <w:t>Spokane WorkSource System</w:t>
      </w:r>
      <w:r w:rsidRPr="001B7D2E">
        <w:rPr>
          <w:rFonts w:ascii="Arial" w:hAnsi="Arial"/>
          <w:color w:val="auto"/>
          <w:sz w:val="22"/>
          <w:szCs w:val="22"/>
        </w:rPr>
        <w:t>.</w:t>
      </w:r>
    </w:p>
    <w:p w:rsidR="00EE67ED" w:rsidRPr="001B7D2E" w:rsidRDefault="00EE67ED" w:rsidP="00D665AF">
      <w:pPr>
        <w:jc w:val="both"/>
        <w:rPr>
          <w:rFonts w:ascii="Arial" w:hAnsi="Arial"/>
          <w:color w:val="auto"/>
          <w:sz w:val="22"/>
          <w:szCs w:val="22"/>
        </w:rPr>
      </w:pPr>
    </w:p>
    <w:p w:rsidR="001C1371" w:rsidRPr="001B7D2E" w:rsidRDefault="001C1371" w:rsidP="00D665AF">
      <w:pPr>
        <w:jc w:val="both"/>
        <w:rPr>
          <w:rFonts w:ascii="Arial" w:hAnsi="Arial"/>
          <w:color w:val="auto"/>
          <w:sz w:val="22"/>
          <w:szCs w:val="22"/>
        </w:rPr>
      </w:pPr>
      <w:r w:rsidRPr="001B7D2E">
        <w:rPr>
          <w:rFonts w:ascii="Arial" w:hAnsi="Arial"/>
          <w:b/>
          <w:color w:val="auto"/>
          <w:sz w:val="22"/>
          <w:szCs w:val="22"/>
        </w:rPr>
        <w:t>WorkSource:</w:t>
      </w:r>
      <w:r w:rsidRPr="001B7D2E">
        <w:rPr>
          <w:rFonts w:ascii="Arial" w:hAnsi="Arial"/>
          <w:color w:val="auto"/>
          <w:sz w:val="22"/>
          <w:szCs w:val="22"/>
        </w:rPr>
        <w:t xml:space="preserve">  Part of a national system of one-stop career centers and affiliated sites, certified by local Workforce Development Councils (locally known as SAWDC)</w:t>
      </w:r>
      <w:r w:rsidR="000A0FCF" w:rsidRPr="001B7D2E">
        <w:rPr>
          <w:rFonts w:ascii="Arial" w:hAnsi="Arial"/>
          <w:color w:val="auto"/>
          <w:sz w:val="22"/>
          <w:szCs w:val="22"/>
        </w:rPr>
        <w:t>, that provide employment and training resources and services to business and job seekers</w:t>
      </w:r>
      <w:r w:rsidR="00DE535E" w:rsidRPr="001B7D2E">
        <w:rPr>
          <w:rFonts w:ascii="Arial" w:hAnsi="Arial"/>
          <w:color w:val="auto"/>
          <w:sz w:val="22"/>
          <w:szCs w:val="22"/>
        </w:rPr>
        <w:t>,</w:t>
      </w:r>
      <w:r w:rsidR="000A0FCF" w:rsidRPr="001B7D2E">
        <w:rPr>
          <w:rFonts w:ascii="Arial" w:hAnsi="Arial"/>
          <w:color w:val="auto"/>
          <w:sz w:val="22"/>
          <w:szCs w:val="22"/>
        </w:rPr>
        <w:t xml:space="preserve"> in person and online at Go2WorkSource.com.</w:t>
      </w:r>
    </w:p>
    <w:p w:rsidR="00C41AE0" w:rsidRPr="001B7D2E" w:rsidRDefault="00C41AE0" w:rsidP="00D665AF">
      <w:pPr>
        <w:jc w:val="both"/>
        <w:rPr>
          <w:rFonts w:ascii="Arial" w:hAnsi="Arial"/>
          <w:color w:val="auto"/>
          <w:sz w:val="22"/>
          <w:szCs w:val="22"/>
        </w:rPr>
      </w:pPr>
    </w:p>
    <w:p w:rsidR="00C41AE0" w:rsidRPr="001B7D2E" w:rsidRDefault="00C41AE0" w:rsidP="00D665AF">
      <w:pPr>
        <w:jc w:val="both"/>
        <w:rPr>
          <w:rFonts w:ascii="Arial" w:hAnsi="Arial"/>
          <w:b/>
          <w:sz w:val="22"/>
          <w:szCs w:val="22"/>
        </w:rPr>
      </w:pPr>
      <w:r w:rsidRPr="001B7D2E">
        <w:rPr>
          <w:rFonts w:ascii="Arial" w:hAnsi="Arial"/>
          <w:b/>
          <w:sz w:val="22"/>
          <w:szCs w:val="22"/>
        </w:rPr>
        <w:t>REFERENCES</w:t>
      </w:r>
    </w:p>
    <w:p w:rsidR="00C41AE0" w:rsidRDefault="00C41AE0" w:rsidP="00D665AF">
      <w:pPr>
        <w:tabs>
          <w:tab w:val="left" w:pos="7560"/>
        </w:tabs>
        <w:jc w:val="both"/>
        <w:outlineLvl w:val="4"/>
        <w:rPr>
          <w:rStyle w:val="Strong"/>
          <w:rFonts w:ascii="Arial" w:hAnsi="Arial" w:cs="Arial"/>
          <w:b w:val="0"/>
          <w:color w:val="auto"/>
          <w:sz w:val="22"/>
          <w:szCs w:val="22"/>
        </w:rPr>
      </w:pPr>
      <w:r w:rsidRPr="001B7D2E">
        <w:rPr>
          <w:rStyle w:val="Strong"/>
          <w:rFonts w:ascii="Arial" w:hAnsi="Arial" w:cs="Arial"/>
          <w:b w:val="0"/>
          <w:color w:val="auto"/>
          <w:sz w:val="22"/>
          <w:szCs w:val="22"/>
        </w:rPr>
        <w:t xml:space="preserve">Washington State Employment Security WorkSource Service Delivery System Policy </w:t>
      </w:r>
      <w:r w:rsidR="00550775" w:rsidRPr="001B7D2E">
        <w:rPr>
          <w:rStyle w:val="Strong"/>
          <w:rFonts w:ascii="Arial" w:hAnsi="Arial" w:cs="Arial"/>
          <w:b w:val="0"/>
          <w:color w:val="auto"/>
          <w:sz w:val="22"/>
          <w:szCs w:val="22"/>
        </w:rPr>
        <w:t>1013</w:t>
      </w:r>
      <w:r w:rsidR="00410261">
        <w:rPr>
          <w:rStyle w:val="Strong"/>
          <w:rFonts w:ascii="Arial" w:hAnsi="Arial" w:cs="Arial"/>
          <w:b w:val="0"/>
          <w:color w:val="auto"/>
          <w:sz w:val="22"/>
          <w:szCs w:val="22"/>
        </w:rPr>
        <w:t xml:space="preserve"> Revision 1 </w:t>
      </w:r>
      <w:r w:rsidRPr="001B7D2E">
        <w:rPr>
          <w:rStyle w:val="Strong"/>
          <w:rFonts w:ascii="Arial" w:hAnsi="Arial" w:cs="Arial"/>
          <w:b w:val="0"/>
          <w:color w:val="auto"/>
          <w:sz w:val="22"/>
          <w:szCs w:val="22"/>
        </w:rPr>
        <w:t xml:space="preserve"> WorkSource </w:t>
      </w:r>
      <w:r w:rsidR="00550775" w:rsidRPr="001B7D2E">
        <w:rPr>
          <w:rStyle w:val="Strong"/>
          <w:rFonts w:ascii="Arial" w:hAnsi="Arial" w:cs="Arial"/>
          <w:b w:val="0"/>
          <w:color w:val="auto"/>
          <w:sz w:val="22"/>
          <w:szCs w:val="22"/>
        </w:rPr>
        <w:t xml:space="preserve">Memorandum of Understanding </w:t>
      </w:r>
      <w:r w:rsidRPr="001B7D2E">
        <w:rPr>
          <w:rStyle w:val="Strong"/>
          <w:rFonts w:ascii="Arial" w:hAnsi="Arial" w:cs="Arial"/>
          <w:b w:val="0"/>
          <w:color w:val="auto"/>
          <w:sz w:val="22"/>
          <w:szCs w:val="22"/>
        </w:rPr>
        <w:t>Policy</w:t>
      </w:r>
      <w:r w:rsidR="00550775" w:rsidRPr="001B7D2E">
        <w:rPr>
          <w:rStyle w:val="Strong"/>
          <w:rFonts w:ascii="Arial" w:hAnsi="Arial" w:cs="Arial"/>
          <w:b w:val="0"/>
          <w:color w:val="auto"/>
          <w:sz w:val="22"/>
          <w:szCs w:val="22"/>
        </w:rPr>
        <w:t>.</w:t>
      </w:r>
    </w:p>
    <w:p w:rsidR="007D2A37" w:rsidRDefault="007D2A37"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r>
        <w:rPr>
          <w:rStyle w:val="Strong"/>
          <w:rFonts w:ascii="Arial" w:hAnsi="Arial" w:cs="Arial"/>
          <w:b w:val="0"/>
          <w:color w:val="auto"/>
          <w:sz w:val="22"/>
          <w:szCs w:val="22"/>
        </w:rPr>
        <w:t>WIA Law Section 121(c)</w:t>
      </w:r>
    </w:p>
    <w:p w:rsidR="001B7D2E" w:rsidRDefault="001B7D2E"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r>
        <w:rPr>
          <w:rStyle w:val="Strong"/>
          <w:rFonts w:ascii="Arial" w:hAnsi="Arial" w:cs="Arial"/>
          <w:b w:val="0"/>
          <w:color w:val="auto"/>
          <w:sz w:val="22"/>
          <w:szCs w:val="22"/>
        </w:rPr>
        <w:t>WIA Law Section 134(d)(2)</w:t>
      </w:r>
    </w:p>
    <w:p w:rsidR="001B7D2E" w:rsidRDefault="001B7D2E"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r>
        <w:rPr>
          <w:rStyle w:val="Strong"/>
          <w:rFonts w:ascii="Arial" w:hAnsi="Arial" w:cs="Arial"/>
          <w:b w:val="0"/>
          <w:color w:val="auto"/>
          <w:sz w:val="22"/>
          <w:szCs w:val="22"/>
        </w:rPr>
        <w:t>WIA Final Rules, 20 CFR Section 661.120(b):  States should establish policies, interpretations, guidelines and definitions to implement provisions of Title I of WIA to the extent that such policies, interpretations, guidelines and definitions are not inconsistent with the Act and the regulations issued under the ACT, as well as Federal statutes and regulations governing One-Stop partner-programs.</w:t>
      </w:r>
    </w:p>
    <w:p w:rsidR="001B7D2E" w:rsidRDefault="001B7D2E"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r>
        <w:rPr>
          <w:rStyle w:val="Strong"/>
          <w:rFonts w:ascii="Arial" w:hAnsi="Arial" w:cs="Arial"/>
          <w:b w:val="0"/>
          <w:color w:val="auto"/>
          <w:sz w:val="22"/>
          <w:szCs w:val="22"/>
        </w:rPr>
        <w:t xml:space="preserve">WIA Final Rules </w:t>
      </w:r>
      <w:r w:rsidRPr="005310B8">
        <w:rPr>
          <w:rStyle w:val="Strong"/>
          <w:rFonts w:ascii="Arial" w:hAnsi="Arial" w:cs="Arial"/>
          <w:b w:val="0"/>
          <w:color w:val="auto"/>
          <w:sz w:val="22"/>
          <w:szCs w:val="22"/>
        </w:rPr>
        <w:t xml:space="preserve">20 </w:t>
      </w:r>
      <w:r w:rsidRPr="006A46AB">
        <w:rPr>
          <w:rStyle w:val="Strong"/>
          <w:rFonts w:ascii="Arial" w:hAnsi="Arial" w:cs="Arial"/>
          <w:b w:val="0"/>
          <w:color w:val="auto"/>
          <w:sz w:val="22"/>
          <w:szCs w:val="22"/>
        </w:rPr>
        <w:t>CF</w:t>
      </w:r>
      <w:r w:rsidR="005310B8" w:rsidRPr="006A46AB">
        <w:rPr>
          <w:rStyle w:val="Strong"/>
          <w:rFonts w:ascii="Arial" w:hAnsi="Arial" w:cs="Arial"/>
          <w:b w:val="0"/>
          <w:color w:val="auto"/>
          <w:sz w:val="22"/>
          <w:szCs w:val="22"/>
        </w:rPr>
        <w:t>R</w:t>
      </w:r>
      <w:r>
        <w:rPr>
          <w:rStyle w:val="Strong"/>
          <w:rFonts w:ascii="Arial" w:hAnsi="Arial" w:cs="Arial"/>
          <w:b w:val="0"/>
          <w:color w:val="auto"/>
          <w:sz w:val="22"/>
          <w:szCs w:val="22"/>
        </w:rPr>
        <w:t xml:space="preserve"> </w:t>
      </w:r>
      <w:r w:rsidR="00F85778">
        <w:rPr>
          <w:rStyle w:val="Strong"/>
          <w:rFonts w:ascii="Arial" w:hAnsi="Arial" w:cs="Arial"/>
          <w:b w:val="0"/>
          <w:color w:val="auto"/>
          <w:sz w:val="22"/>
          <w:szCs w:val="22"/>
        </w:rPr>
        <w:t>Sections</w:t>
      </w:r>
      <w:r>
        <w:rPr>
          <w:rStyle w:val="Strong"/>
          <w:rFonts w:ascii="Arial" w:hAnsi="Arial" w:cs="Arial"/>
          <w:b w:val="0"/>
          <w:color w:val="auto"/>
          <w:sz w:val="22"/>
          <w:szCs w:val="22"/>
        </w:rPr>
        <w:t xml:space="preserve"> 662.310(b)(c):</w:t>
      </w:r>
    </w:p>
    <w:p w:rsidR="001B7D2E" w:rsidRDefault="001B7D2E" w:rsidP="00D665AF">
      <w:pPr>
        <w:tabs>
          <w:tab w:val="left" w:pos="7560"/>
        </w:tabs>
        <w:jc w:val="both"/>
        <w:outlineLvl w:val="4"/>
        <w:rPr>
          <w:rStyle w:val="Strong"/>
          <w:rFonts w:ascii="Arial" w:hAnsi="Arial" w:cs="Arial"/>
          <w:b w:val="0"/>
          <w:color w:val="auto"/>
          <w:sz w:val="22"/>
          <w:szCs w:val="22"/>
        </w:rPr>
      </w:pPr>
    </w:p>
    <w:p w:rsidR="001B7D2E" w:rsidRDefault="001B7D2E" w:rsidP="00D665AF">
      <w:pPr>
        <w:tabs>
          <w:tab w:val="left" w:pos="7560"/>
        </w:tabs>
        <w:jc w:val="both"/>
        <w:outlineLvl w:val="4"/>
        <w:rPr>
          <w:rStyle w:val="Strong"/>
          <w:rFonts w:ascii="Arial" w:hAnsi="Arial" w:cs="Arial"/>
          <w:b w:val="0"/>
          <w:color w:val="auto"/>
          <w:sz w:val="22"/>
          <w:szCs w:val="22"/>
        </w:rPr>
      </w:pPr>
      <w:r>
        <w:rPr>
          <w:rStyle w:val="Strong"/>
          <w:rFonts w:ascii="Arial" w:hAnsi="Arial" w:cs="Arial"/>
          <w:b w:val="0"/>
          <w:color w:val="auto"/>
          <w:sz w:val="22"/>
          <w:szCs w:val="22"/>
        </w:rPr>
        <w:t xml:space="preserve">WashingtonWORKS:  ESD should continue to be the lead organization for developing statewide WorkSource operational policies.  In exercising its leadership, ESD will use consultative mechanisms, such as the WorkSource Executive Oversight Committee, to form, communicate, and enforce statewide operational policies in unison with WDCs whenever possible.  ESD will </w:t>
      </w:r>
      <w:r>
        <w:rPr>
          <w:rStyle w:val="Strong"/>
          <w:rFonts w:ascii="Arial" w:hAnsi="Arial" w:cs="Arial"/>
          <w:b w:val="0"/>
          <w:color w:val="auto"/>
          <w:sz w:val="22"/>
          <w:szCs w:val="22"/>
        </w:rPr>
        <w:lastRenderedPageBreak/>
        <w:t>regularly consult with partner agencies such as DSHS, SBCTC, and the Workforce Board.  ESD’s role will include clarifying areas where statewide the customers of the WorkSource system benefit from consistent and coordinated services and monitoring to ensure that implementation occurs throughout the state.</w:t>
      </w:r>
    </w:p>
    <w:p w:rsidR="001B7D2E" w:rsidRPr="001B7D2E" w:rsidRDefault="001B7D2E" w:rsidP="00D665AF">
      <w:pPr>
        <w:tabs>
          <w:tab w:val="left" w:pos="7560"/>
        </w:tabs>
        <w:jc w:val="both"/>
        <w:outlineLvl w:val="4"/>
        <w:rPr>
          <w:rStyle w:val="Strong"/>
          <w:rFonts w:ascii="Arial" w:hAnsi="Arial" w:cs="Arial"/>
          <w:b w:val="0"/>
          <w:color w:val="auto"/>
          <w:sz w:val="22"/>
          <w:szCs w:val="22"/>
        </w:rPr>
      </w:pPr>
    </w:p>
    <w:p w:rsidR="001B0281" w:rsidRPr="001B7D2E" w:rsidRDefault="001B0281" w:rsidP="00D665AF">
      <w:pPr>
        <w:jc w:val="both"/>
        <w:rPr>
          <w:rFonts w:ascii="Arial" w:hAnsi="Arial"/>
          <w:color w:val="auto"/>
          <w:sz w:val="22"/>
          <w:szCs w:val="22"/>
        </w:rPr>
      </w:pPr>
      <w:r w:rsidRPr="001B7D2E">
        <w:rPr>
          <w:rFonts w:ascii="Arial" w:hAnsi="Arial"/>
          <w:color w:val="auto"/>
          <w:sz w:val="22"/>
          <w:szCs w:val="22"/>
        </w:rPr>
        <w:t>S</w:t>
      </w:r>
      <w:r w:rsidR="00713B47" w:rsidRPr="001B7D2E">
        <w:rPr>
          <w:rFonts w:ascii="Arial" w:hAnsi="Arial"/>
          <w:color w:val="auto"/>
          <w:sz w:val="22"/>
          <w:szCs w:val="22"/>
        </w:rPr>
        <w:t xml:space="preserve">pokane </w:t>
      </w:r>
      <w:r w:rsidRPr="001B7D2E">
        <w:rPr>
          <w:rFonts w:ascii="Arial" w:hAnsi="Arial"/>
          <w:color w:val="auto"/>
          <w:sz w:val="22"/>
          <w:szCs w:val="22"/>
        </w:rPr>
        <w:t>A</w:t>
      </w:r>
      <w:r w:rsidR="00713B47" w:rsidRPr="001B7D2E">
        <w:rPr>
          <w:rFonts w:ascii="Arial" w:hAnsi="Arial"/>
          <w:color w:val="auto"/>
          <w:sz w:val="22"/>
          <w:szCs w:val="22"/>
        </w:rPr>
        <w:t xml:space="preserve">rea </w:t>
      </w:r>
      <w:r w:rsidRPr="001B7D2E">
        <w:rPr>
          <w:rFonts w:ascii="Arial" w:hAnsi="Arial"/>
          <w:color w:val="auto"/>
          <w:sz w:val="22"/>
          <w:szCs w:val="22"/>
        </w:rPr>
        <w:t>W</w:t>
      </w:r>
      <w:r w:rsidR="00713B47" w:rsidRPr="001B7D2E">
        <w:rPr>
          <w:rFonts w:ascii="Arial" w:hAnsi="Arial"/>
          <w:color w:val="auto"/>
          <w:sz w:val="22"/>
          <w:szCs w:val="22"/>
        </w:rPr>
        <w:t xml:space="preserve">orkforce </w:t>
      </w:r>
      <w:r w:rsidRPr="001B7D2E">
        <w:rPr>
          <w:rFonts w:ascii="Arial" w:hAnsi="Arial"/>
          <w:color w:val="auto"/>
          <w:sz w:val="22"/>
          <w:szCs w:val="22"/>
        </w:rPr>
        <w:t>D</w:t>
      </w:r>
      <w:r w:rsidR="00713B47" w:rsidRPr="001B7D2E">
        <w:rPr>
          <w:rFonts w:ascii="Arial" w:hAnsi="Arial"/>
          <w:color w:val="auto"/>
          <w:sz w:val="22"/>
          <w:szCs w:val="22"/>
        </w:rPr>
        <w:t xml:space="preserve">evelopment </w:t>
      </w:r>
      <w:r w:rsidRPr="001B7D2E">
        <w:rPr>
          <w:rFonts w:ascii="Arial" w:hAnsi="Arial"/>
          <w:color w:val="auto"/>
          <w:sz w:val="22"/>
          <w:szCs w:val="22"/>
        </w:rPr>
        <w:t>C</w:t>
      </w:r>
      <w:r w:rsidR="00713B47" w:rsidRPr="001B7D2E">
        <w:rPr>
          <w:rFonts w:ascii="Arial" w:hAnsi="Arial"/>
          <w:color w:val="auto"/>
          <w:sz w:val="22"/>
          <w:szCs w:val="22"/>
        </w:rPr>
        <w:t>ouncil</w:t>
      </w:r>
      <w:r w:rsidRPr="001B7D2E">
        <w:rPr>
          <w:rFonts w:ascii="Arial" w:hAnsi="Arial"/>
          <w:color w:val="auto"/>
          <w:sz w:val="22"/>
          <w:szCs w:val="22"/>
        </w:rPr>
        <w:t xml:space="preserve"> Customer Complaint Policy #803</w:t>
      </w:r>
      <w:r w:rsidR="00713B47" w:rsidRPr="001B7D2E">
        <w:rPr>
          <w:rFonts w:ascii="Arial" w:hAnsi="Arial"/>
          <w:color w:val="auto"/>
          <w:sz w:val="22"/>
          <w:szCs w:val="22"/>
        </w:rPr>
        <w:t>.</w:t>
      </w:r>
      <w:r w:rsidRPr="001B7D2E">
        <w:rPr>
          <w:rFonts w:ascii="Arial" w:hAnsi="Arial"/>
          <w:color w:val="auto"/>
          <w:sz w:val="22"/>
          <w:szCs w:val="22"/>
        </w:rPr>
        <w:t xml:space="preserve"> </w:t>
      </w:r>
    </w:p>
    <w:p w:rsidR="001B7D2E" w:rsidRDefault="001B7D2E" w:rsidP="00D665AF">
      <w:pPr>
        <w:jc w:val="both"/>
        <w:rPr>
          <w:rFonts w:ascii="Arial" w:hAnsi="Arial"/>
          <w:color w:val="auto"/>
          <w:sz w:val="22"/>
          <w:szCs w:val="22"/>
        </w:rPr>
      </w:pPr>
    </w:p>
    <w:p w:rsidR="00C41AE0" w:rsidRPr="001B7D2E" w:rsidRDefault="00713B47" w:rsidP="00D665AF">
      <w:pPr>
        <w:jc w:val="both"/>
        <w:rPr>
          <w:rFonts w:ascii="Arial" w:hAnsi="Arial"/>
          <w:color w:val="auto"/>
          <w:sz w:val="22"/>
          <w:szCs w:val="22"/>
        </w:rPr>
      </w:pPr>
      <w:r w:rsidRPr="001B7D2E">
        <w:rPr>
          <w:rFonts w:ascii="Arial" w:hAnsi="Arial"/>
          <w:color w:val="auto"/>
          <w:sz w:val="22"/>
          <w:szCs w:val="22"/>
        </w:rPr>
        <w:t xml:space="preserve">Spokane Area Workforce Development Council </w:t>
      </w:r>
      <w:r w:rsidR="001B0281" w:rsidRPr="001B7D2E">
        <w:rPr>
          <w:rFonts w:ascii="Arial" w:hAnsi="Arial"/>
          <w:color w:val="auto"/>
          <w:sz w:val="22"/>
          <w:szCs w:val="22"/>
        </w:rPr>
        <w:t>Dispute Resolution Policy #806</w:t>
      </w:r>
      <w:r w:rsidRPr="001B7D2E">
        <w:rPr>
          <w:rFonts w:ascii="Arial" w:hAnsi="Arial"/>
          <w:color w:val="auto"/>
          <w:sz w:val="22"/>
          <w:szCs w:val="22"/>
        </w:rPr>
        <w:t>.</w:t>
      </w:r>
    </w:p>
    <w:p w:rsidR="001B0281" w:rsidRPr="001B7D2E" w:rsidRDefault="001B0281" w:rsidP="00D665AF">
      <w:pPr>
        <w:jc w:val="both"/>
        <w:rPr>
          <w:rFonts w:ascii="Arial" w:hAnsi="Arial"/>
          <w:color w:val="auto"/>
          <w:sz w:val="22"/>
          <w:szCs w:val="22"/>
        </w:rPr>
      </w:pPr>
    </w:p>
    <w:p w:rsidR="00C41AE0" w:rsidRPr="001B7D2E" w:rsidRDefault="00C41AE0" w:rsidP="00D665AF">
      <w:pPr>
        <w:jc w:val="both"/>
        <w:rPr>
          <w:rFonts w:ascii="Arial" w:hAnsi="Arial"/>
          <w:b/>
          <w:sz w:val="22"/>
          <w:szCs w:val="22"/>
        </w:rPr>
      </w:pPr>
      <w:r w:rsidRPr="001B7D2E">
        <w:rPr>
          <w:rFonts w:ascii="Arial" w:hAnsi="Arial"/>
          <w:b/>
          <w:sz w:val="22"/>
          <w:szCs w:val="22"/>
        </w:rPr>
        <w:t>SUPERSEDES</w:t>
      </w:r>
    </w:p>
    <w:p w:rsidR="00410261" w:rsidRPr="001B7D2E" w:rsidRDefault="00410261" w:rsidP="00410261">
      <w:pPr>
        <w:jc w:val="both"/>
        <w:rPr>
          <w:rFonts w:ascii="Arial" w:hAnsi="Arial"/>
          <w:color w:val="auto"/>
          <w:sz w:val="22"/>
          <w:szCs w:val="22"/>
        </w:rPr>
      </w:pPr>
      <w:r w:rsidRPr="001B7D2E">
        <w:rPr>
          <w:rFonts w:ascii="Arial" w:hAnsi="Arial"/>
          <w:color w:val="auto"/>
          <w:sz w:val="22"/>
          <w:szCs w:val="22"/>
        </w:rPr>
        <w:t xml:space="preserve">Spokane Area Workforce Development Council </w:t>
      </w:r>
      <w:r>
        <w:rPr>
          <w:rFonts w:ascii="Arial" w:hAnsi="Arial"/>
          <w:color w:val="auto"/>
          <w:sz w:val="22"/>
          <w:szCs w:val="22"/>
        </w:rPr>
        <w:t>Memorandum of Understanding Policy #807.</w:t>
      </w:r>
      <w:r w:rsidR="006A46AB">
        <w:rPr>
          <w:rFonts w:ascii="Arial" w:hAnsi="Arial"/>
          <w:color w:val="auto"/>
          <w:sz w:val="22"/>
          <w:szCs w:val="22"/>
        </w:rPr>
        <w:t xml:space="preserve"> (Revision history: 2011) </w:t>
      </w:r>
    </w:p>
    <w:p w:rsidR="00C41AE0" w:rsidRPr="001B7D2E" w:rsidRDefault="00C41AE0" w:rsidP="00D665AF">
      <w:pPr>
        <w:jc w:val="both"/>
        <w:rPr>
          <w:rFonts w:ascii="Arial" w:hAnsi="Arial"/>
          <w:b/>
          <w:sz w:val="22"/>
          <w:szCs w:val="22"/>
        </w:rPr>
      </w:pPr>
    </w:p>
    <w:p w:rsidR="001B7D2E" w:rsidRPr="001B7D2E" w:rsidRDefault="001B7D2E" w:rsidP="00D665AF">
      <w:pPr>
        <w:ind w:left="720"/>
        <w:jc w:val="both"/>
        <w:rPr>
          <w:rFonts w:ascii="Arial" w:hAnsi="Arial"/>
          <w:sz w:val="22"/>
          <w:szCs w:val="22"/>
        </w:rPr>
      </w:pPr>
      <w:r>
        <w:rPr>
          <w:rFonts w:ascii="Arial" w:hAnsi="Arial"/>
          <w:sz w:val="22"/>
          <w:szCs w:val="22"/>
        </w:rPr>
        <w:t xml:space="preserve"> </w:t>
      </w:r>
    </w:p>
    <w:sectPr w:rsidR="001B7D2E" w:rsidRPr="001B7D2E" w:rsidSect="005827E2">
      <w:footerReference w:type="default" r:id="rId11"/>
      <w:pgSz w:w="12240" w:h="15840" w:code="1"/>
      <w:pgMar w:top="720" w:right="1440" w:bottom="720" w:left="1440" w:header="72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DF" w:rsidRDefault="00F27EDF">
      <w:r>
        <w:separator/>
      </w:r>
    </w:p>
  </w:endnote>
  <w:endnote w:type="continuationSeparator" w:id="0">
    <w:p w:rsidR="00F27EDF" w:rsidRDefault="00F2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7E2" w:rsidRPr="006A46AB" w:rsidRDefault="001B7D2E">
    <w:pPr>
      <w:pStyle w:val="Footer"/>
      <w:rPr>
        <w:rFonts w:ascii="Arial" w:hAnsi="Arial"/>
        <w:sz w:val="22"/>
        <w:szCs w:val="22"/>
      </w:rPr>
    </w:pPr>
    <w:r>
      <w:rPr>
        <w:rFonts w:ascii="Arial" w:hAnsi="Arial"/>
        <w:sz w:val="22"/>
        <w:szCs w:val="22"/>
      </w:rPr>
      <w:t>SAWDC Policy #</w:t>
    </w:r>
    <w:r w:rsidRPr="00D665AF">
      <w:rPr>
        <w:rFonts w:ascii="Arial" w:hAnsi="Arial"/>
        <w:sz w:val="22"/>
        <w:szCs w:val="22"/>
        <w:u w:val="single"/>
      </w:rPr>
      <w:t>807</w:t>
    </w:r>
    <w:r w:rsidRPr="001B7D2E">
      <w:rPr>
        <w:rFonts w:ascii="Arial" w:hAnsi="Arial"/>
        <w:sz w:val="22"/>
        <w:szCs w:val="22"/>
      </w:rPr>
      <w:ptab w:relativeTo="margin" w:alignment="center" w:leader="none"/>
    </w:r>
    <w:r w:rsidR="007D2A37">
      <w:rPr>
        <w:rFonts w:ascii="Arial" w:hAnsi="Arial"/>
        <w:sz w:val="22"/>
        <w:szCs w:val="22"/>
      </w:rPr>
      <w:t>March 2014</w:t>
    </w:r>
    <w:r w:rsidRPr="001B7D2E">
      <w:rPr>
        <w:rFonts w:ascii="Arial" w:hAnsi="Arial"/>
        <w:sz w:val="22"/>
        <w:szCs w:val="22"/>
      </w:rPr>
      <w:ptab w:relativeTo="margin" w:alignment="right" w:leader="none"/>
    </w:r>
    <w:r w:rsidRPr="001B7D2E">
      <w:rPr>
        <w:rFonts w:ascii="Arial" w:hAnsi="Arial"/>
        <w:sz w:val="22"/>
        <w:szCs w:val="22"/>
      </w:rPr>
      <w:t xml:space="preserve">Page </w:t>
    </w:r>
    <w:r w:rsidR="008F0BD7" w:rsidRPr="001B7D2E">
      <w:rPr>
        <w:rFonts w:ascii="Arial" w:hAnsi="Arial"/>
        <w:sz w:val="22"/>
        <w:szCs w:val="22"/>
      </w:rPr>
      <w:fldChar w:fldCharType="begin"/>
    </w:r>
    <w:r w:rsidRPr="001B7D2E">
      <w:rPr>
        <w:rFonts w:ascii="Arial" w:hAnsi="Arial"/>
        <w:sz w:val="22"/>
        <w:szCs w:val="22"/>
      </w:rPr>
      <w:instrText xml:space="preserve"> PAGE </w:instrText>
    </w:r>
    <w:r w:rsidR="008F0BD7" w:rsidRPr="001B7D2E">
      <w:rPr>
        <w:rFonts w:ascii="Arial" w:hAnsi="Arial"/>
        <w:sz w:val="22"/>
        <w:szCs w:val="22"/>
      </w:rPr>
      <w:fldChar w:fldCharType="separate"/>
    </w:r>
    <w:r w:rsidR="0046739D">
      <w:rPr>
        <w:rFonts w:ascii="Arial" w:hAnsi="Arial"/>
        <w:noProof/>
        <w:sz w:val="22"/>
        <w:szCs w:val="22"/>
      </w:rPr>
      <w:t>1</w:t>
    </w:r>
    <w:r w:rsidR="008F0BD7" w:rsidRPr="001B7D2E">
      <w:rPr>
        <w:rFonts w:ascii="Arial" w:hAnsi="Arial"/>
        <w:sz w:val="22"/>
        <w:szCs w:val="22"/>
      </w:rPr>
      <w:fldChar w:fldCharType="end"/>
    </w:r>
    <w:r w:rsidRPr="001B7D2E">
      <w:rPr>
        <w:rFonts w:ascii="Arial" w:hAnsi="Arial"/>
        <w:sz w:val="22"/>
        <w:szCs w:val="22"/>
      </w:rPr>
      <w:t xml:space="preserve"> of </w:t>
    </w:r>
    <w:r w:rsidR="008F0BD7" w:rsidRPr="001B7D2E">
      <w:rPr>
        <w:rFonts w:ascii="Arial" w:hAnsi="Arial"/>
        <w:sz w:val="22"/>
        <w:szCs w:val="22"/>
      </w:rPr>
      <w:fldChar w:fldCharType="begin"/>
    </w:r>
    <w:r w:rsidRPr="001B7D2E">
      <w:rPr>
        <w:rFonts w:ascii="Arial" w:hAnsi="Arial"/>
        <w:sz w:val="22"/>
        <w:szCs w:val="22"/>
      </w:rPr>
      <w:instrText xml:space="preserve"> NUMPAGES </w:instrText>
    </w:r>
    <w:r w:rsidR="008F0BD7" w:rsidRPr="001B7D2E">
      <w:rPr>
        <w:rFonts w:ascii="Arial" w:hAnsi="Arial"/>
        <w:sz w:val="22"/>
        <w:szCs w:val="22"/>
      </w:rPr>
      <w:fldChar w:fldCharType="separate"/>
    </w:r>
    <w:r w:rsidR="0046739D">
      <w:rPr>
        <w:rFonts w:ascii="Arial" w:hAnsi="Arial"/>
        <w:noProof/>
        <w:sz w:val="22"/>
        <w:szCs w:val="22"/>
      </w:rPr>
      <w:t>3</w:t>
    </w:r>
    <w:r w:rsidR="008F0BD7" w:rsidRPr="001B7D2E">
      <w:rPr>
        <w:rFonts w:ascii="Arial" w:hAnsi="Arial"/>
        <w:sz w:val="22"/>
        <w:szCs w:val="22"/>
      </w:rPr>
      <w:fldChar w:fldCharType="end"/>
    </w:r>
    <w:r w:rsidRPr="001B7D2E">
      <w:rPr>
        <w:rFonts w:ascii="Arial" w:hAnsi="Arial"/>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DF" w:rsidRDefault="00F27EDF">
      <w:r>
        <w:separator/>
      </w:r>
    </w:p>
  </w:footnote>
  <w:footnote w:type="continuationSeparator" w:id="0">
    <w:p w:rsidR="00F27EDF" w:rsidRDefault="00F27E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574"/>
    <w:multiLevelType w:val="hybridMultilevel"/>
    <w:tmpl w:val="0CE4C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85711A"/>
    <w:multiLevelType w:val="multilevel"/>
    <w:tmpl w:val="0E344F58"/>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
    <w:nsid w:val="063D11A7"/>
    <w:multiLevelType w:val="hybridMultilevel"/>
    <w:tmpl w:val="D0025EA8"/>
    <w:lvl w:ilvl="0" w:tplc="0409000F">
      <w:start w:val="1"/>
      <w:numFmt w:val="decimal"/>
      <w:lvlText w:val="%1."/>
      <w:lvlJc w:val="left"/>
      <w:pPr>
        <w:tabs>
          <w:tab w:val="num" w:pos="720"/>
        </w:tabs>
        <w:ind w:left="720" w:hanging="360"/>
      </w:pPr>
      <w:rPr>
        <w:rFonts w:cs="Times New Roman"/>
      </w:rPr>
    </w:lvl>
    <w:lvl w:ilvl="1" w:tplc="5FC0D63A">
      <w:start w:val="1"/>
      <w:numFmt w:val="lowerLetter"/>
      <w:lvlText w:val="%2."/>
      <w:lvlJc w:val="righ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19">
      <w:start w:val="1"/>
      <w:numFmt w:val="lowerLetter"/>
      <w:lvlText w:val="%4."/>
      <w:lvlJc w:val="left"/>
      <w:pPr>
        <w:tabs>
          <w:tab w:val="num" w:pos="1440"/>
        </w:tabs>
        <w:ind w:left="144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89A2D70"/>
    <w:multiLevelType w:val="hybridMultilevel"/>
    <w:tmpl w:val="CD68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C643A6"/>
    <w:multiLevelType w:val="hybridMultilevel"/>
    <w:tmpl w:val="E8140C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8F114D"/>
    <w:multiLevelType w:val="hybridMultilevel"/>
    <w:tmpl w:val="BC7A1E4E"/>
    <w:lvl w:ilvl="0" w:tplc="17FA193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D483EF9"/>
    <w:multiLevelType w:val="multilevel"/>
    <w:tmpl w:val="3C643B9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E5B6F8B"/>
    <w:multiLevelType w:val="hybridMultilevel"/>
    <w:tmpl w:val="804092A4"/>
    <w:lvl w:ilvl="0" w:tplc="04090001">
      <w:start w:val="1"/>
      <w:numFmt w:val="bullet"/>
      <w:lvlText w:val=""/>
      <w:lvlJc w:val="left"/>
      <w:pPr>
        <w:tabs>
          <w:tab w:val="num" w:pos="1440"/>
        </w:tabs>
        <w:ind w:left="1440" w:hanging="360"/>
      </w:pPr>
      <w:rPr>
        <w:rFonts w:ascii="Symbol" w:hAnsi="Symbol" w:hint="default"/>
      </w:rPr>
    </w:lvl>
    <w:lvl w:ilvl="1" w:tplc="04090011">
      <w:start w:val="1"/>
      <w:numFmt w:val="decimal"/>
      <w:lvlText w:val="%2)"/>
      <w:lvlJc w:val="left"/>
      <w:pPr>
        <w:tabs>
          <w:tab w:val="num" w:pos="2160"/>
        </w:tabs>
        <w:ind w:left="2160" w:hanging="360"/>
      </w:pPr>
      <w:rPr>
        <w:rFonts w:cs="Times New Roman"/>
      </w:rPr>
    </w:lvl>
    <w:lvl w:ilvl="2" w:tplc="F2D8D47C">
      <w:start w:val="1"/>
      <w:numFmt w:val="decimal"/>
      <w:lvlText w:val="(%3)"/>
      <w:lvlJc w:val="left"/>
      <w:pPr>
        <w:tabs>
          <w:tab w:val="num" w:pos="3060"/>
        </w:tabs>
        <w:ind w:left="3060" w:hanging="360"/>
      </w:pPr>
      <w:rPr>
        <w:rFonts w:cs="Times New Roman" w:hint="default"/>
      </w:rPr>
    </w:lvl>
    <w:lvl w:ilvl="3" w:tplc="489A9544">
      <w:start w:val="1"/>
      <w:numFmt w:val="decimal"/>
      <w:lvlText w:val="%4."/>
      <w:lvlJc w:val="left"/>
      <w:pPr>
        <w:tabs>
          <w:tab w:val="num" w:pos="3600"/>
        </w:tabs>
        <w:ind w:left="3600" w:hanging="360"/>
      </w:pPr>
      <w:rPr>
        <w:rFonts w:cs="Times New Roman" w:hint="default"/>
      </w:rPr>
    </w:lvl>
    <w:lvl w:ilvl="4" w:tplc="3EFA7AC4">
      <w:start w:val="1"/>
      <w:numFmt w:val="lowerLetter"/>
      <w:lvlText w:val="%5."/>
      <w:lvlJc w:val="left"/>
      <w:pPr>
        <w:tabs>
          <w:tab w:val="num" w:pos="4320"/>
        </w:tabs>
        <w:ind w:left="4320" w:hanging="360"/>
      </w:pPr>
      <w:rPr>
        <w:rFonts w:cs="Times New Roman" w:hint="default"/>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nsid w:val="123F22AB"/>
    <w:multiLevelType w:val="hybridMultilevel"/>
    <w:tmpl w:val="59A8FD8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344258"/>
    <w:multiLevelType w:val="multilevel"/>
    <w:tmpl w:val="E05CE89A"/>
    <w:lvl w:ilvl="0">
      <w:start w:val="1"/>
      <w:numFmt w:val="decimal"/>
      <w:lvlText w:val="%1."/>
      <w:lvlJc w:val="left"/>
      <w:pPr>
        <w:tabs>
          <w:tab w:val="num" w:pos="720"/>
        </w:tabs>
        <w:ind w:left="720" w:hanging="360"/>
      </w:pPr>
      <w:rPr>
        <w:rFonts w:cs="Times New Roman"/>
      </w:rPr>
    </w:lvl>
    <w:lvl w:ilvl="1">
      <w:start w:val="1"/>
      <w:numFmt w:val="lowerLetter"/>
      <w:lvlText w:val="%2."/>
      <w:lvlJc w:val="righ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19045A14"/>
    <w:multiLevelType w:val="hybridMultilevel"/>
    <w:tmpl w:val="A1B4FB54"/>
    <w:lvl w:ilvl="0" w:tplc="04090011">
      <w:start w:val="1"/>
      <w:numFmt w:val="decimal"/>
      <w:lvlText w:val="%1)"/>
      <w:lvlJc w:val="left"/>
      <w:pPr>
        <w:tabs>
          <w:tab w:val="num" w:pos="1440"/>
        </w:tabs>
        <w:ind w:left="1440" w:hanging="360"/>
      </w:pPr>
      <w:rPr>
        <w:rFonts w:cs="Times New Roman"/>
      </w:rPr>
    </w:lvl>
    <w:lvl w:ilvl="1" w:tplc="04090005">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nsid w:val="1B9C5858"/>
    <w:multiLevelType w:val="hybridMultilevel"/>
    <w:tmpl w:val="99280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EC6B9E"/>
    <w:multiLevelType w:val="hybridMultilevel"/>
    <w:tmpl w:val="AC7C9038"/>
    <w:lvl w:ilvl="0" w:tplc="17FA193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EE3216D"/>
    <w:multiLevelType w:val="hybridMultilevel"/>
    <w:tmpl w:val="1B864478"/>
    <w:lvl w:ilvl="0" w:tplc="0409000B">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20255AF0"/>
    <w:multiLevelType w:val="hybridMultilevel"/>
    <w:tmpl w:val="E63646B6"/>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nsid w:val="21266087"/>
    <w:multiLevelType w:val="multilevel"/>
    <w:tmpl w:val="7084F2CC"/>
    <w:lvl w:ilvl="0">
      <w:start w:val="1"/>
      <w:numFmt w:val="upperRoman"/>
      <w:lvlText w:val="%1."/>
      <w:lvlJc w:val="right"/>
      <w:pPr>
        <w:tabs>
          <w:tab w:val="num" w:pos="1260"/>
        </w:tabs>
        <w:ind w:left="1260" w:hanging="18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6">
    <w:nsid w:val="21CD7BC6"/>
    <w:multiLevelType w:val="hybridMultilevel"/>
    <w:tmpl w:val="8240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E3307"/>
    <w:multiLevelType w:val="hybridMultilevel"/>
    <w:tmpl w:val="A33811E0"/>
    <w:lvl w:ilvl="0" w:tplc="6C3CBF96">
      <w:start w:val="9"/>
      <w:numFmt w:val="decimal"/>
      <w:lvlText w:val="%1."/>
      <w:lvlJc w:val="left"/>
      <w:pPr>
        <w:tabs>
          <w:tab w:val="num" w:pos="1080"/>
        </w:tabs>
        <w:ind w:left="1080" w:hanging="360"/>
      </w:pPr>
      <w:rPr>
        <w:rFonts w:ascii="Arial" w:hAnsi="Arial" w:cs="Times New Roman" w:hint="default"/>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29C77D5C"/>
    <w:multiLevelType w:val="multilevel"/>
    <w:tmpl w:val="18828CDA"/>
    <w:lvl w:ilvl="0">
      <w:start w:val="1"/>
      <w:numFmt w:val="lowerLetter"/>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9">
    <w:nsid w:val="2AD14ADA"/>
    <w:multiLevelType w:val="hybridMultilevel"/>
    <w:tmpl w:val="27C05A16"/>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E826241"/>
    <w:multiLevelType w:val="hybridMultilevel"/>
    <w:tmpl w:val="67C0CEBC"/>
    <w:lvl w:ilvl="0" w:tplc="E5548A6C">
      <w:start w:val="1"/>
      <w:numFmt w:val="lowerLetter"/>
      <w:lvlText w:val="(%1)"/>
      <w:lvlJc w:val="left"/>
      <w:pPr>
        <w:tabs>
          <w:tab w:val="num" w:pos="1455"/>
        </w:tabs>
        <w:ind w:left="1455" w:hanging="375"/>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900"/>
        </w:tabs>
        <w:ind w:left="900" w:hanging="180"/>
      </w:pPr>
      <w:rPr>
        <w:rFonts w:cs="Times New Roman"/>
      </w:rPr>
    </w:lvl>
    <w:lvl w:ilvl="3" w:tplc="0409000F" w:tentative="1">
      <w:start w:val="1"/>
      <w:numFmt w:val="decimal"/>
      <w:lvlText w:val="%4."/>
      <w:lvlJc w:val="left"/>
      <w:pPr>
        <w:tabs>
          <w:tab w:val="num" w:pos="1620"/>
        </w:tabs>
        <w:ind w:left="1620" w:hanging="360"/>
      </w:pPr>
      <w:rPr>
        <w:rFonts w:cs="Times New Roman"/>
      </w:rPr>
    </w:lvl>
    <w:lvl w:ilvl="4" w:tplc="04090019" w:tentative="1">
      <w:start w:val="1"/>
      <w:numFmt w:val="lowerLetter"/>
      <w:lvlText w:val="%5."/>
      <w:lvlJc w:val="left"/>
      <w:pPr>
        <w:tabs>
          <w:tab w:val="num" w:pos="2340"/>
        </w:tabs>
        <w:ind w:left="2340" w:hanging="360"/>
      </w:pPr>
      <w:rPr>
        <w:rFonts w:cs="Times New Roman"/>
      </w:rPr>
    </w:lvl>
    <w:lvl w:ilvl="5" w:tplc="0409001B" w:tentative="1">
      <w:start w:val="1"/>
      <w:numFmt w:val="lowerRoman"/>
      <w:lvlText w:val="%6."/>
      <w:lvlJc w:val="right"/>
      <w:pPr>
        <w:tabs>
          <w:tab w:val="num" w:pos="3060"/>
        </w:tabs>
        <w:ind w:left="3060" w:hanging="180"/>
      </w:pPr>
      <w:rPr>
        <w:rFonts w:cs="Times New Roman"/>
      </w:rPr>
    </w:lvl>
    <w:lvl w:ilvl="6" w:tplc="0409000F" w:tentative="1">
      <w:start w:val="1"/>
      <w:numFmt w:val="decimal"/>
      <w:lvlText w:val="%7."/>
      <w:lvlJc w:val="left"/>
      <w:pPr>
        <w:tabs>
          <w:tab w:val="num" w:pos="3780"/>
        </w:tabs>
        <w:ind w:left="3780" w:hanging="360"/>
      </w:pPr>
      <w:rPr>
        <w:rFonts w:cs="Times New Roman"/>
      </w:rPr>
    </w:lvl>
    <w:lvl w:ilvl="7" w:tplc="04090019" w:tentative="1">
      <w:start w:val="1"/>
      <w:numFmt w:val="lowerLetter"/>
      <w:lvlText w:val="%8."/>
      <w:lvlJc w:val="left"/>
      <w:pPr>
        <w:tabs>
          <w:tab w:val="num" w:pos="4500"/>
        </w:tabs>
        <w:ind w:left="4500" w:hanging="360"/>
      </w:pPr>
      <w:rPr>
        <w:rFonts w:cs="Times New Roman"/>
      </w:rPr>
    </w:lvl>
    <w:lvl w:ilvl="8" w:tplc="0409001B" w:tentative="1">
      <w:start w:val="1"/>
      <w:numFmt w:val="lowerRoman"/>
      <w:lvlText w:val="%9."/>
      <w:lvlJc w:val="right"/>
      <w:pPr>
        <w:tabs>
          <w:tab w:val="num" w:pos="5220"/>
        </w:tabs>
        <w:ind w:left="5220" w:hanging="180"/>
      </w:pPr>
      <w:rPr>
        <w:rFonts w:cs="Times New Roman"/>
      </w:rPr>
    </w:lvl>
  </w:abstractNum>
  <w:abstractNum w:abstractNumId="21">
    <w:nsid w:val="35AC5497"/>
    <w:multiLevelType w:val="multilevel"/>
    <w:tmpl w:val="84C0632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39121975"/>
    <w:multiLevelType w:val="hybridMultilevel"/>
    <w:tmpl w:val="A9883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5125E1"/>
    <w:multiLevelType w:val="multilevel"/>
    <w:tmpl w:val="F6FA8F20"/>
    <w:lvl w:ilvl="0">
      <w:start w:val="1"/>
      <w:numFmt w:val="decimal"/>
      <w:lvlText w:val="%1)"/>
      <w:lvlJc w:val="left"/>
      <w:pPr>
        <w:tabs>
          <w:tab w:val="num" w:pos="1440"/>
        </w:tabs>
        <w:ind w:left="1440" w:hanging="360"/>
      </w:pPr>
      <w:rPr>
        <w:rFonts w:cs="Times New Roman"/>
      </w:rPr>
    </w:lvl>
    <w:lvl w:ilvl="1">
      <w:start w:val="1"/>
      <w:numFmt w:val="bullet"/>
      <w:lvlText w:val=""/>
      <w:lvlJc w:val="left"/>
      <w:pPr>
        <w:tabs>
          <w:tab w:val="num" w:pos="2160"/>
        </w:tabs>
        <w:ind w:left="2160" w:hanging="360"/>
      </w:pPr>
      <w:rPr>
        <w:rFonts w:ascii="Wingdings" w:hAnsi="Wingdings" w:hint="default"/>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4">
    <w:nsid w:val="51155603"/>
    <w:multiLevelType w:val="hybridMultilevel"/>
    <w:tmpl w:val="46A4699C"/>
    <w:lvl w:ilvl="0" w:tplc="77044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C77846"/>
    <w:multiLevelType w:val="hybridMultilevel"/>
    <w:tmpl w:val="6EC4E56E"/>
    <w:lvl w:ilvl="0" w:tplc="0409001B">
      <w:start w:val="1"/>
      <w:numFmt w:val="lowerRoman"/>
      <w:lvlText w:val="%1."/>
      <w:lvlJc w:val="right"/>
      <w:pPr>
        <w:tabs>
          <w:tab w:val="num" w:pos="2340"/>
        </w:tabs>
        <w:ind w:left="2340" w:hanging="360"/>
      </w:pPr>
      <w:rPr>
        <w:rFonts w:cs="Times New Roman"/>
      </w:rPr>
    </w:lvl>
    <w:lvl w:ilvl="1" w:tplc="98903234">
      <w:start w:val="9"/>
      <w:numFmt w:val="decimal"/>
      <w:lvlText w:val="%2."/>
      <w:lvlJc w:val="left"/>
      <w:pPr>
        <w:tabs>
          <w:tab w:val="num" w:pos="3060"/>
        </w:tabs>
        <w:ind w:left="3060" w:hanging="360"/>
      </w:pPr>
      <w:rPr>
        <w:rFonts w:ascii="Arial" w:hAnsi="Arial" w:cs="Times New Roman" w:hint="default"/>
        <w:sz w:val="22"/>
      </w:rPr>
    </w:lvl>
    <w:lvl w:ilvl="2" w:tplc="0409001B" w:tentative="1">
      <w:start w:val="1"/>
      <w:numFmt w:val="lowerRoman"/>
      <w:lvlText w:val="%3."/>
      <w:lvlJc w:val="right"/>
      <w:pPr>
        <w:tabs>
          <w:tab w:val="num" w:pos="3780"/>
        </w:tabs>
        <w:ind w:left="3780" w:hanging="180"/>
      </w:pPr>
      <w:rPr>
        <w:rFonts w:cs="Times New Roman"/>
      </w:rPr>
    </w:lvl>
    <w:lvl w:ilvl="3" w:tplc="0409000F" w:tentative="1">
      <w:start w:val="1"/>
      <w:numFmt w:val="decimal"/>
      <w:lvlText w:val="%4."/>
      <w:lvlJc w:val="left"/>
      <w:pPr>
        <w:tabs>
          <w:tab w:val="num" w:pos="4500"/>
        </w:tabs>
        <w:ind w:left="4500" w:hanging="360"/>
      </w:pPr>
      <w:rPr>
        <w:rFonts w:cs="Times New Roman"/>
      </w:rPr>
    </w:lvl>
    <w:lvl w:ilvl="4" w:tplc="04090019" w:tentative="1">
      <w:start w:val="1"/>
      <w:numFmt w:val="lowerLetter"/>
      <w:lvlText w:val="%5."/>
      <w:lvlJc w:val="left"/>
      <w:pPr>
        <w:tabs>
          <w:tab w:val="num" w:pos="5220"/>
        </w:tabs>
        <w:ind w:left="5220" w:hanging="360"/>
      </w:pPr>
      <w:rPr>
        <w:rFonts w:cs="Times New Roman"/>
      </w:rPr>
    </w:lvl>
    <w:lvl w:ilvl="5" w:tplc="0409001B" w:tentative="1">
      <w:start w:val="1"/>
      <w:numFmt w:val="lowerRoman"/>
      <w:lvlText w:val="%6."/>
      <w:lvlJc w:val="right"/>
      <w:pPr>
        <w:tabs>
          <w:tab w:val="num" w:pos="5940"/>
        </w:tabs>
        <w:ind w:left="5940" w:hanging="180"/>
      </w:pPr>
      <w:rPr>
        <w:rFonts w:cs="Times New Roman"/>
      </w:rPr>
    </w:lvl>
    <w:lvl w:ilvl="6" w:tplc="0409000F" w:tentative="1">
      <w:start w:val="1"/>
      <w:numFmt w:val="decimal"/>
      <w:lvlText w:val="%7."/>
      <w:lvlJc w:val="left"/>
      <w:pPr>
        <w:tabs>
          <w:tab w:val="num" w:pos="6660"/>
        </w:tabs>
        <w:ind w:left="6660" w:hanging="360"/>
      </w:pPr>
      <w:rPr>
        <w:rFonts w:cs="Times New Roman"/>
      </w:rPr>
    </w:lvl>
    <w:lvl w:ilvl="7" w:tplc="04090019" w:tentative="1">
      <w:start w:val="1"/>
      <w:numFmt w:val="lowerLetter"/>
      <w:lvlText w:val="%8."/>
      <w:lvlJc w:val="left"/>
      <w:pPr>
        <w:tabs>
          <w:tab w:val="num" w:pos="7380"/>
        </w:tabs>
        <w:ind w:left="7380" w:hanging="360"/>
      </w:pPr>
      <w:rPr>
        <w:rFonts w:cs="Times New Roman"/>
      </w:rPr>
    </w:lvl>
    <w:lvl w:ilvl="8" w:tplc="0409001B" w:tentative="1">
      <w:start w:val="1"/>
      <w:numFmt w:val="lowerRoman"/>
      <w:lvlText w:val="%9."/>
      <w:lvlJc w:val="right"/>
      <w:pPr>
        <w:tabs>
          <w:tab w:val="num" w:pos="8100"/>
        </w:tabs>
        <w:ind w:left="8100" w:hanging="180"/>
      </w:pPr>
      <w:rPr>
        <w:rFonts w:cs="Times New Roman"/>
      </w:rPr>
    </w:lvl>
  </w:abstractNum>
  <w:abstractNum w:abstractNumId="26">
    <w:nsid w:val="56D1489D"/>
    <w:multiLevelType w:val="multilevel"/>
    <w:tmpl w:val="E8140C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CA90938"/>
    <w:multiLevelType w:val="hybridMultilevel"/>
    <w:tmpl w:val="CD96AFA2"/>
    <w:lvl w:ilvl="0" w:tplc="04090019">
      <w:start w:val="1"/>
      <w:numFmt w:val="lowerLetter"/>
      <w:lvlText w:val="%1."/>
      <w:lvlJc w:val="left"/>
      <w:pPr>
        <w:tabs>
          <w:tab w:val="num" w:pos="1350"/>
        </w:tabs>
        <w:ind w:left="1350" w:hanging="360"/>
      </w:pPr>
      <w:rPr>
        <w:rFonts w:cs="Times New Roman"/>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28">
    <w:nsid w:val="6A1A38AF"/>
    <w:multiLevelType w:val="hybridMultilevel"/>
    <w:tmpl w:val="883622FE"/>
    <w:lvl w:ilvl="0" w:tplc="24204FCC">
      <w:start w:val="6"/>
      <w:numFmt w:val="lowerLetter"/>
      <w:lvlText w:val="%1."/>
      <w:lvlJc w:val="left"/>
      <w:pPr>
        <w:tabs>
          <w:tab w:val="num" w:pos="1260"/>
        </w:tabs>
        <w:ind w:left="1260" w:hanging="360"/>
      </w:pPr>
      <w:rPr>
        <w:rFonts w:ascii="Arial" w:hAnsi="Arial" w:cs="Times New Roman" w:hint="default"/>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AFF1474"/>
    <w:multiLevelType w:val="hybridMultilevel"/>
    <w:tmpl w:val="945066F8"/>
    <w:lvl w:ilvl="0" w:tplc="04090001">
      <w:start w:val="1"/>
      <w:numFmt w:val="bullet"/>
      <w:lvlText w:val=""/>
      <w:lvlJc w:val="left"/>
      <w:pPr>
        <w:tabs>
          <w:tab w:val="num" w:pos="1440"/>
        </w:tabs>
        <w:ind w:left="1440" w:hanging="360"/>
      </w:pPr>
      <w:rPr>
        <w:rFonts w:ascii="Symbol" w:hAnsi="Symbol" w:hint="default"/>
      </w:rPr>
    </w:lvl>
    <w:lvl w:ilvl="1" w:tplc="04090011">
      <w:start w:val="1"/>
      <w:numFmt w:val="decimal"/>
      <w:lvlText w:val="%2)"/>
      <w:lvlJc w:val="left"/>
      <w:pPr>
        <w:tabs>
          <w:tab w:val="num" w:pos="2160"/>
        </w:tabs>
        <w:ind w:left="2160" w:hanging="360"/>
      </w:pPr>
      <w:rPr>
        <w:rFonts w:cs="Times New Roman"/>
      </w:rPr>
    </w:lvl>
    <w:lvl w:ilvl="2" w:tplc="F2D8D47C">
      <w:start w:val="1"/>
      <w:numFmt w:val="decimal"/>
      <w:lvlText w:val="(%3)"/>
      <w:lvlJc w:val="left"/>
      <w:pPr>
        <w:tabs>
          <w:tab w:val="num" w:pos="3060"/>
        </w:tabs>
        <w:ind w:left="3060" w:hanging="360"/>
      </w:pPr>
      <w:rPr>
        <w:rFonts w:cs="Times New Roman" w:hint="default"/>
      </w:rPr>
    </w:lvl>
    <w:lvl w:ilvl="3" w:tplc="489A9544">
      <w:start w:val="1"/>
      <w:numFmt w:val="decimal"/>
      <w:lvlText w:val="%4."/>
      <w:lvlJc w:val="left"/>
      <w:pPr>
        <w:tabs>
          <w:tab w:val="num" w:pos="3600"/>
        </w:tabs>
        <w:ind w:left="3600" w:hanging="360"/>
      </w:pPr>
      <w:rPr>
        <w:rFonts w:cs="Times New Roman" w:hint="default"/>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nsid w:val="6BC771DC"/>
    <w:multiLevelType w:val="hybridMultilevel"/>
    <w:tmpl w:val="11E4A760"/>
    <w:lvl w:ilvl="0" w:tplc="04090019">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nsid w:val="6C972BE0"/>
    <w:multiLevelType w:val="hybridMultilevel"/>
    <w:tmpl w:val="D408B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6B6203"/>
    <w:multiLevelType w:val="hybridMultilevel"/>
    <w:tmpl w:val="BFF48170"/>
    <w:lvl w:ilvl="0" w:tplc="25DE221C">
      <w:start w:val="10"/>
      <w:numFmt w:val="lowerLetter"/>
      <w:lvlText w:val="%1."/>
      <w:lvlJc w:val="left"/>
      <w:pPr>
        <w:tabs>
          <w:tab w:val="num" w:pos="1260"/>
        </w:tabs>
        <w:ind w:left="1260" w:hanging="360"/>
      </w:pPr>
      <w:rPr>
        <w:rFonts w:ascii="Arial" w:hAnsi="Arial" w:cs="Times New Roman" w:hint="default"/>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1B31F48"/>
    <w:multiLevelType w:val="multilevel"/>
    <w:tmpl w:val="81CE33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7944D61"/>
    <w:multiLevelType w:val="hybridMultilevel"/>
    <w:tmpl w:val="A50AE224"/>
    <w:lvl w:ilvl="0" w:tplc="A99A1AA8">
      <w:start w:val="6"/>
      <w:numFmt w:val="lowerLetter"/>
      <w:lvlText w:val="%1."/>
      <w:lvlJc w:val="left"/>
      <w:pPr>
        <w:tabs>
          <w:tab w:val="num" w:pos="1276"/>
        </w:tabs>
        <w:ind w:left="1276" w:hanging="360"/>
      </w:pPr>
      <w:rPr>
        <w:rFonts w:ascii="Arial" w:hAnsi="Arial" w:cs="Times New Roman" w:hint="default"/>
        <w:sz w:val="22"/>
      </w:rPr>
    </w:lvl>
    <w:lvl w:ilvl="1" w:tplc="04090019" w:tentative="1">
      <w:start w:val="1"/>
      <w:numFmt w:val="lowerLetter"/>
      <w:lvlText w:val="%2."/>
      <w:lvlJc w:val="left"/>
      <w:pPr>
        <w:tabs>
          <w:tab w:val="num" w:pos="1456"/>
        </w:tabs>
        <w:ind w:left="1456" w:hanging="360"/>
      </w:pPr>
      <w:rPr>
        <w:rFonts w:cs="Times New Roman"/>
      </w:rPr>
    </w:lvl>
    <w:lvl w:ilvl="2" w:tplc="0409001B" w:tentative="1">
      <w:start w:val="1"/>
      <w:numFmt w:val="lowerRoman"/>
      <w:lvlText w:val="%3."/>
      <w:lvlJc w:val="right"/>
      <w:pPr>
        <w:tabs>
          <w:tab w:val="num" w:pos="2176"/>
        </w:tabs>
        <w:ind w:left="2176" w:hanging="180"/>
      </w:pPr>
      <w:rPr>
        <w:rFonts w:cs="Times New Roman"/>
      </w:rPr>
    </w:lvl>
    <w:lvl w:ilvl="3" w:tplc="0409000F" w:tentative="1">
      <w:start w:val="1"/>
      <w:numFmt w:val="decimal"/>
      <w:lvlText w:val="%4."/>
      <w:lvlJc w:val="left"/>
      <w:pPr>
        <w:tabs>
          <w:tab w:val="num" w:pos="2896"/>
        </w:tabs>
        <w:ind w:left="2896" w:hanging="360"/>
      </w:pPr>
      <w:rPr>
        <w:rFonts w:cs="Times New Roman"/>
      </w:rPr>
    </w:lvl>
    <w:lvl w:ilvl="4" w:tplc="04090019" w:tentative="1">
      <w:start w:val="1"/>
      <w:numFmt w:val="lowerLetter"/>
      <w:lvlText w:val="%5."/>
      <w:lvlJc w:val="left"/>
      <w:pPr>
        <w:tabs>
          <w:tab w:val="num" w:pos="3616"/>
        </w:tabs>
        <w:ind w:left="3616" w:hanging="360"/>
      </w:pPr>
      <w:rPr>
        <w:rFonts w:cs="Times New Roman"/>
      </w:rPr>
    </w:lvl>
    <w:lvl w:ilvl="5" w:tplc="0409001B" w:tentative="1">
      <w:start w:val="1"/>
      <w:numFmt w:val="lowerRoman"/>
      <w:lvlText w:val="%6."/>
      <w:lvlJc w:val="right"/>
      <w:pPr>
        <w:tabs>
          <w:tab w:val="num" w:pos="4336"/>
        </w:tabs>
        <w:ind w:left="4336" w:hanging="180"/>
      </w:pPr>
      <w:rPr>
        <w:rFonts w:cs="Times New Roman"/>
      </w:rPr>
    </w:lvl>
    <w:lvl w:ilvl="6" w:tplc="0409000F" w:tentative="1">
      <w:start w:val="1"/>
      <w:numFmt w:val="decimal"/>
      <w:lvlText w:val="%7."/>
      <w:lvlJc w:val="left"/>
      <w:pPr>
        <w:tabs>
          <w:tab w:val="num" w:pos="5056"/>
        </w:tabs>
        <w:ind w:left="5056" w:hanging="360"/>
      </w:pPr>
      <w:rPr>
        <w:rFonts w:cs="Times New Roman"/>
      </w:rPr>
    </w:lvl>
    <w:lvl w:ilvl="7" w:tplc="04090019" w:tentative="1">
      <w:start w:val="1"/>
      <w:numFmt w:val="lowerLetter"/>
      <w:lvlText w:val="%8."/>
      <w:lvlJc w:val="left"/>
      <w:pPr>
        <w:tabs>
          <w:tab w:val="num" w:pos="5776"/>
        </w:tabs>
        <w:ind w:left="5776" w:hanging="360"/>
      </w:pPr>
      <w:rPr>
        <w:rFonts w:cs="Times New Roman"/>
      </w:rPr>
    </w:lvl>
    <w:lvl w:ilvl="8" w:tplc="0409001B" w:tentative="1">
      <w:start w:val="1"/>
      <w:numFmt w:val="lowerRoman"/>
      <w:lvlText w:val="%9."/>
      <w:lvlJc w:val="right"/>
      <w:pPr>
        <w:tabs>
          <w:tab w:val="num" w:pos="6496"/>
        </w:tabs>
        <w:ind w:left="6496" w:hanging="180"/>
      </w:pPr>
      <w:rPr>
        <w:rFonts w:cs="Times New Roman"/>
      </w:rPr>
    </w:lvl>
  </w:abstractNum>
  <w:abstractNum w:abstractNumId="35">
    <w:nsid w:val="78A7610E"/>
    <w:multiLevelType w:val="hybridMultilevel"/>
    <w:tmpl w:val="4A68D410"/>
    <w:lvl w:ilvl="0" w:tplc="901C2C68">
      <w:start w:val="1"/>
      <w:numFmt w:val="decimal"/>
      <w:lvlText w:val="%1."/>
      <w:lvlJc w:val="left"/>
      <w:pPr>
        <w:tabs>
          <w:tab w:val="num" w:pos="1440"/>
        </w:tabs>
        <w:ind w:left="1440" w:hanging="360"/>
      </w:pPr>
      <w:rPr>
        <w:rFonts w:cs="Times New Roman" w:hint="default"/>
      </w:rPr>
    </w:lvl>
    <w:lvl w:ilvl="1" w:tplc="3F064F7C">
      <w:start w:val="4"/>
      <w:numFmt w:val="decimal"/>
      <w:lvlText w:val="%2. "/>
      <w:lvlJc w:val="left"/>
      <w:pPr>
        <w:tabs>
          <w:tab w:val="num" w:pos="1440"/>
        </w:tabs>
        <w:ind w:left="1080"/>
      </w:pPr>
      <w:rPr>
        <w:rFonts w:ascii="Times New Roman" w:hAnsi="Times New Roman" w:cs="Times New Roman" w:hint="default"/>
        <w:b w:val="0"/>
        <w:bCs w:val="0"/>
        <w:i w:val="0"/>
        <w:iCs w:val="0"/>
        <w:sz w:val="24"/>
        <w:szCs w:val="24"/>
        <w:u w:val="no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5"/>
  </w:num>
  <w:num w:numId="2">
    <w:abstractNumId w:val="2"/>
  </w:num>
  <w:num w:numId="3">
    <w:abstractNumId w:val="29"/>
  </w:num>
  <w:num w:numId="4">
    <w:abstractNumId w:val="7"/>
  </w:num>
  <w:num w:numId="5">
    <w:abstractNumId w:val="30"/>
  </w:num>
  <w:num w:numId="6">
    <w:abstractNumId w:val="0"/>
  </w:num>
  <w:num w:numId="7">
    <w:abstractNumId w:val="31"/>
  </w:num>
  <w:num w:numId="8">
    <w:abstractNumId w:val="4"/>
  </w:num>
  <w:num w:numId="9">
    <w:abstractNumId w:val="33"/>
  </w:num>
  <w:num w:numId="10">
    <w:abstractNumId w:val="25"/>
  </w:num>
  <w:num w:numId="11">
    <w:abstractNumId w:val="12"/>
  </w:num>
  <w:num w:numId="12">
    <w:abstractNumId w:val="5"/>
  </w:num>
  <w:num w:numId="13">
    <w:abstractNumId w:val="20"/>
  </w:num>
  <w:num w:numId="14">
    <w:abstractNumId w:val="27"/>
  </w:num>
  <w:num w:numId="15">
    <w:abstractNumId w:val="21"/>
  </w:num>
  <w:num w:numId="16">
    <w:abstractNumId w:val="32"/>
  </w:num>
  <w:num w:numId="17">
    <w:abstractNumId w:val="17"/>
  </w:num>
  <w:num w:numId="18">
    <w:abstractNumId w:val="28"/>
  </w:num>
  <w:num w:numId="19">
    <w:abstractNumId w:val="34"/>
  </w:num>
  <w:num w:numId="20">
    <w:abstractNumId w:val="26"/>
  </w:num>
  <w:num w:numId="21">
    <w:abstractNumId w:val="9"/>
  </w:num>
  <w:num w:numId="22">
    <w:abstractNumId w:val="19"/>
  </w:num>
  <w:num w:numId="23">
    <w:abstractNumId w:val="14"/>
  </w:num>
  <w:num w:numId="24">
    <w:abstractNumId w:val="13"/>
  </w:num>
  <w:num w:numId="25">
    <w:abstractNumId w:val="10"/>
  </w:num>
  <w:num w:numId="26">
    <w:abstractNumId w:val="18"/>
  </w:num>
  <w:num w:numId="27">
    <w:abstractNumId w:val="1"/>
  </w:num>
  <w:num w:numId="28">
    <w:abstractNumId w:val="15"/>
  </w:num>
  <w:num w:numId="29">
    <w:abstractNumId w:val="23"/>
  </w:num>
  <w:num w:numId="30">
    <w:abstractNumId w:val="6"/>
  </w:num>
  <w:num w:numId="31">
    <w:abstractNumId w:val="11"/>
  </w:num>
  <w:num w:numId="32">
    <w:abstractNumId w:val="3"/>
  </w:num>
  <w:num w:numId="33">
    <w:abstractNumId w:val="8"/>
  </w:num>
  <w:num w:numId="34">
    <w:abstractNumId w:val="16"/>
  </w:num>
  <w:num w:numId="35">
    <w:abstractNumId w:val="24"/>
  </w:num>
  <w:num w:numId="3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13"/>
    <w:rsid w:val="00003904"/>
    <w:rsid w:val="00030E84"/>
    <w:rsid w:val="00031659"/>
    <w:rsid w:val="00031C5B"/>
    <w:rsid w:val="0003316C"/>
    <w:rsid w:val="00033B72"/>
    <w:rsid w:val="00042AAE"/>
    <w:rsid w:val="000444AE"/>
    <w:rsid w:val="00056DDF"/>
    <w:rsid w:val="00060CF6"/>
    <w:rsid w:val="00065596"/>
    <w:rsid w:val="00070189"/>
    <w:rsid w:val="00075BF0"/>
    <w:rsid w:val="00076874"/>
    <w:rsid w:val="0008180A"/>
    <w:rsid w:val="000902B2"/>
    <w:rsid w:val="00090713"/>
    <w:rsid w:val="00090FC9"/>
    <w:rsid w:val="00092ECE"/>
    <w:rsid w:val="000967E6"/>
    <w:rsid w:val="000A0FCF"/>
    <w:rsid w:val="000A4D27"/>
    <w:rsid w:val="000A5A70"/>
    <w:rsid w:val="000A6DA3"/>
    <w:rsid w:val="000A7C08"/>
    <w:rsid w:val="000B24F8"/>
    <w:rsid w:val="000B36A6"/>
    <w:rsid w:val="000C2706"/>
    <w:rsid w:val="000C5A4F"/>
    <w:rsid w:val="000C6EC6"/>
    <w:rsid w:val="000C72A8"/>
    <w:rsid w:val="000C7D85"/>
    <w:rsid w:val="000D0875"/>
    <w:rsid w:val="000D66EB"/>
    <w:rsid w:val="000E6B1D"/>
    <w:rsid w:val="000F3C54"/>
    <w:rsid w:val="0012439C"/>
    <w:rsid w:val="00124554"/>
    <w:rsid w:val="0012458A"/>
    <w:rsid w:val="00132908"/>
    <w:rsid w:val="0014076D"/>
    <w:rsid w:val="001409CD"/>
    <w:rsid w:val="00141430"/>
    <w:rsid w:val="001530E7"/>
    <w:rsid w:val="0015439E"/>
    <w:rsid w:val="001617A8"/>
    <w:rsid w:val="00166BDE"/>
    <w:rsid w:val="00166F42"/>
    <w:rsid w:val="00175681"/>
    <w:rsid w:val="001760CD"/>
    <w:rsid w:val="00187603"/>
    <w:rsid w:val="00194890"/>
    <w:rsid w:val="00196360"/>
    <w:rsid w:val="001A2AF3"/>
    <w:rsid w:val="001B0281"/>
    <w:rsid w:val="001B0E1E"/>
    <w:rsid w:val="001B7D2E"/>
    <w:rsid w:val="001C1371"/>
    <w:rsid w:val="001C4479"/>
    <w:rsid w:val="001C6B47"/>
    <w:rsid w:val="001D3523"/>
    <w:rsid w:val="001D4848"/>
    <w:rsid w:val="001E186C"/>
    <w:rsid w:val="001E1B20"/>
    <w:rsid w:val="001E4CA2"/>
    <w:rsid w:val="001F1B73"/>
    <w:rsid w:val="001F248E"/>
    <w:rsid w:val="001F2CB3"/>
    <w:rsid w:val="001F5678"/>
    <w:rsid w:val="001F5ED8"/>
    <w:rsid w:val="00204ECE"/>
    <w:rsid w:val="00210DC6"/>
    <w:rsid w:val="002111E7"/>
    <w:rsid w:val="002144E5"/>
    <w:rsid w:val="0021592D"/>
    <w:rsid w:val="0022599C"/>
    <w:rsid w:val="00227900"/>
    <w:rsid w:val="002304A9"/>
    <w:rsid w:val="00231165"/>
    <w:rsid w:val="00233C84"/>
    <w:rsid w:val="002345C3"/>
    <w:rsid w:val="00235EF3"/>
    <w:rsid w:val="002410A1"/>
    <w:rsid w:val="0024273B"/>
    <w:rsid w:val="00242A3D"/>
    <w:rsid w:val="0024480A"/>
    <w:rsid w:val="0024650E"/>
    <w:rsid w:val="002516D5"/>
    <w:rsid w:val="002522E0"/>
    <w:rsid w:val="00253CD7"/>
    <w:rsid w:val="00254E8A"/>
    <w:rsid w:val="00261D87"/>
    <w:rsid w:val="00263439"/>
    <w:rsid w:val="00267545"/>
    <w:rsid w:val="00273165"/>
    <w:rsid w:val="002773A4"/>
    <w:rsid w:val="002834A8"/>
    <w:rsid w:val="00284582"/>
    <w:rsid w:val="00286526"/>
    <w:rsid w:val="002937AB"/>
    <w:rsid w:val="00294BBB"/>
    <w:rsid w:val="0029543D"/>
    <w:rsid w:val="002A37F6"/>
    <w:rsid w:val="002A50DD"/>
    <w:rsid w:val="002B3460"/>
    <w:rsid w:val="002B6280"/>
    <w:rsid w:val="002B63F3"/>
    <w:rsid w:val="002B6EC9"/>
    <w:rsid w:val="002F338A"/>
    <w:rsid w:val="002F38D5"/>
    <w:rsid w:val="00301918"/>
    <w:rsid w:val="00304D4F"/>
    <w:rsid w:val="0031434E"/>
    <w:rsid w:val="00314D6A"/>
    <w:rsid w:val="00315761"/>
    <w:rsid w:val="00317F3F"/>
    <w:rsid w:val="00326158"/>
    <w:rsid w:val="003305E9"/>
    <w:rsid w:val="00333E1C"/>
    <w:rsid w:val="00333EAB"/>
    <w:rsid w:val="0033504B"/>
    <w:rsid w:val="00340E16"/>
    <w:rsid w:val="003420DC"/>
    <w:rsid w:val="00343345"/>
    <w:rsid w:val="0034429B"/>
    <w:rsid w:val="003452C5"/>
    <w:rsid w:val="003509C3"/>
    <w:rsid w:val="00352BFF"/>
    <w:rsid w:val="003603A7"/>
    <w:rsid w:val="00361A61"/>
    <w:rsid w:val="00380769"/>
    <w:rsid w:val="00382333"/>
    <w:rsid w:val="00391092"/>
    <w:rsid w:val="00391E4E"/>
    <w:rsid w:val="00392C14"/>
    <w:rsid w:val="003A4578"/>
    <w:rsid w:val="003B6373"/>
    <w:rsid w:val="003E0BD3"/>
    <w:rsid w:val="003E548C"/>
    <w:rsid w:val="003F08B6"/>
    <w:rsid w:val="003F1F61"/>
    <w:rsid w:val="004002D6"/>
    <w:rsid w:val="004009E9"/>
    <w:rsid w:val="00403AB1"/>
    <w:rsid w:val="00407935"/>
    <w:rsid w:val="00410261"/>
    <w:rsid w:val="00412AC5"/>
    <w:rsid w:val="00416800"/>
    <w:rsid w:val="00420BA3"/>
    <w:rsid w:val="00420F50"/>
    <w:rsid w:val="0042107B"/>
    <w:rsid w:val="004229A8"/>
    <w:rsid w:val="00431799"/>
    <w:rsid w:val="004319DB"/>
    <w:rsid w:val="00435389"/>
    <w:rsid w:val="004415DF"/>
    <w:rsid w:val="00444CF7"/>
    <w:rsid w:val="00445DB9"/>
    <w:rsid w:val="00445F42"/>
    <w:rsid w:val="00451B7D"/>
    <w:rsid w:val="0045334A"/>
    <w:rsid w:val="00456B77"/>
    <w:rsid w:val="0046003C"/>
    <w:rsid w:val="00460BAE"/>
    <w:rsid w:val="00464D46"/>
    <w:rsid w:val="004656C8"/>
    <w:rsid w:val="00466EF5"/>
    <w:rsid w:val="0046739D"/>
    <w:rsid w:val="00480E07"/>
    <w:rsid w:val="00482AEA"/>
    <w:rsid w:val="00487741"/>
    <w:rsid w:val="00494DEA"/>
    <w:rsid w:val="00495491"/>
    <w:rsid w:val="00495655"/>
    <w:rsid w:val="004A0168"/>
    <w:rsid w:val="004A0FE7"/>
    <w:rsid w:val="004A1064"/>
    <w:rsid w:val="004A13D3"/>
    <w:rsid w:val="004B011C"/>
    <w:rsid w:val="004B2076"/>
    <w:rsid w:val="004C22B9"/>
    <w:rsid w:val="004C4B0B"/>
    <w:rsid w:val="004D145F"/>
    <w:rsid w:val="004D29CA"/>
    <w:rsid w:val="004D6104"/>
    <w:rsid w:val="004F76F2"/>
    <w:rsid w:val="0050155A"/>
    <w:rsid w:val="005151BE"/>
    <w:rsid w:val="0051775C"/>
    <w:rsid w:val="00520B1A"/>
    <w:rsid w:val="005310B8"/>
    <w:rsid w:val="00532348"/>
    <w:rsid w:val="005323E6"/>
    <w:rsid w:val="00536225"/>
    <w:rsid w:val="00547449"/>
    <w:rsid w:val="00550775"/>
    <w:rsid w:val="0055404F"/>
    <w:rsid w:val="0056196A"/>
    <w:rsid w:val="005635EF"/>
    <w:rsid w:val="00576B4A"/>
    <w:rsid w:val="00576FC5"/>
    <w:rsid w:val="00581C9C"/>
    <w:rsid w:val="005827E2"/>
    <w:rsid w:val="00584258"/>
    <w:rsid w:val="005B188E"/>
    <w:rsid w:val="005B79A2"/>
    <w:rsid w:val="005C0808"/>
    <w:rsid w:val="005C4A5A"/>
    <w:rsid w:val="005C52E3"/>
    <w:rsid w:val="005D593E"/>
    <w:rsid w:val="005E2831"/>
    <w:rsid w:val="005F597D"/>
    <w:rsid w:val="00603C99"/>
    <w:rsid w:val="0060424D"/>
    <w:rsid w:val="00607B48"/>
    <w:rsid w:val="00611895"/>
    <w:rsid w:val="0061234D"/>
    <w:rsid w:val="00617FFA"/>
    <w:rsid w:val="00620DE8"/>
    <w:rsid w:val="00633500"/>
    <w:rsid w:val="00645BBF"/>
    <w:rsid w:val="00646211"/>
    <w:rsid w:val="006476BB"/>
    <w:rsid w:val="00654441"/>
    <w:rsid w:val="0066143A"/>
    <w:rsid w:val="0066530B"/>
    <w:rsid w:val="006730D8"/>
    <w:rsid w:val="00676ED5"/>
    <w:rsid w:val="00680C0C"/>
    <w:rsid w:val="0069378D"/>
    <w:rsid w:val="0069552A"/>
    <w:rsid w:val="00697E11"/>
    <w:rsid w:val="006A1403"/>
    <w:rsid w:val="006A219F"/>
    <w:rsid w:val="006A46AB"/>
    <w:rsid w:val="006B2148"/>
    <w:rsid w:val="006B2EC3"/>
    <w:rsid w:val="006C0683"/>
    <w:rsid w:val="006C0720"/>
    <w:rsid w:val="006C0FC7"/>
    <w:rsid w:val="006C3487"/>
    <w:rsid w:val="006D3970"/>
    <w:rsid w:val="006E2562"/>
    <w:rsid w:val="006E2709"/>
    <w:rsid w:val="006F40C5"/>
    <w:rsid w:val="006F41FF"/>
    <w:rsid w:val="006F6A50"/>
    <w:rsid w:val="006F78B2"/>
    <w:rsid w:val="00701AD1"/>
    <w:rsid w:val="00702003"/>
    <w:rsid w:val="007045BC"/>
    <w:rsid w:val="00705344"/>
    <w:rsid w:val="007054D3"/>
    <w:rsid w:val="007074A9"/>
    <w:rsid w:val="00712CB8"/>
    <w:rsid w:val="00713B47"/>
    <w:rsid w:val="00747275"/>
    <w:rsid w:val="00750D84"/>
    <w:rsid w:val="00751716"/>
    <w:rsid w:val="007523D7"/>
    <w:rsid w:val="00760836"/>
    <w:rsid w:val="007640EB"/>
    <w:rsid w:val="007663D8"/>
    <w:rsid w:val="00773B27"/>
    <w:rsid w:val="007773BE"/>
    <w:rsid w:val="00784BEE"/>
    <w:rsid w:val="007902FF"/>
    <w:rsid w:val="00790A5B"/>
    <w:rsid w:val="007919A6"/>
    <w:rsid w:val="007959B4"/>
    <w:rsid w:val="00796726"/>
    <w:rsid w:val="00797E7F"/>
    <w:rsid w:val="007A7683"/>
    <w:rsid w:val="007B0A0F"/>
    <w:rsid w:val="007B2C50"/>
    <w:rsid w:val="007C218A"/>
    <w:rsid w:val="007C32B5"/>
    <w:rsid w:val="007C6FCC"/>
    <w:rsid w:val="007D0D5B"/>
    <w:rsid w:val="007D1917"/>
    <w:rsid w:val="007D2A37"/>
    <w:rsid w:val="007D79A6"/>
    <w:rsid w:val="007E6683"/>
    <w:rsid w:val="008034F1"/>
    <w:rsid w:val="008050AD"/>
    <w:rsid w:val="00811B28"/>
    <w:rsid w:val="00825361"/>
    <w:rsid w:val="008323F7"/>
    <w:rsid w:val="00835F62"/>
    <w:rsid w:val="00845B77"/>
    <w:rsid w:val="00852624"/>
    <w:rsid w:val="00852B80"/>
    <w:rsid w:val="008546CC"/>
    <w:rsid w:val="008553D2"/>
    <w:rsid w:val="008752F5"/>
    <w:rsid w:val="008819D6"/>
    <w:rsid w:val="008845E3"/>
    <w:rsid w:val="00886734"/>
    <w:rsid w:val="00886ED3"/>
    <w:rsid w:val="00887F8D"/>
    <w:rsid w:val="00890C20"/>
    <w:rsid w:val="00892EAD"/>
    <w:rsid w:val="00893FFF"/>
    <w:rsid w:val="008A03B4"/>
    <w:rsid w:val="008B3EDB"/>
    <w:rsid w:val="008C0068"/>
    <w:rsid w:val="008C4FE4"/>
    <w:rsid w:val="008D18DF"/>
    <w:rsid w:val="008D1DE4"/>
    <w:rsid w:val="008D4686"/>
    <w:rsid w:val="008E30B9"/>
    <w:rsid w:val="008E486A"/>
    <w:rsid w:val="008E5461"/>
    <w:rsid w:val="008F0BD7"/>
    <w:rsid w:val="008F2BEC"/>
    <w:rsid w:val="008F4B09"/>
    <w:rsid w:val="008F55EB"/>
    <w:rsid w:val="008F5989"/>
    <w:rsid w:val="009029C2"/>
    <w:rsid w:val="00902BE6"/>
    <w:rsid w:val="00906DEB"/>
    <w:rsid w:val="00912AEB"/>
    <w:rsid w:val="00915BB3"/>
    <w:rsid w:val="00915E78"/>
    <w:rsid w:val="0091678E"/>
    <w:rsid w:val="009243DF"/>
    <w:rsid w:val="009252E0"/>
    <w:rsid w:val="00930494"/>
    <w:rsid w:val="00935717"/>
    <w:rsid w:val="0093619C"/>
    <w:rsid w:val="00946D04"/>
    <w:rsid w:val="0095636F"/>
    <w:rsid w:val="009600E5"/>
    <w:rsid w:val="00961D63"/>
    <w:rsid w:val="009734FB"/>
    <w:rsid w:val="00980F88"/>
    <w:rsid w:val="00983053"/>
    <w:rsid w:val="00983666"/>
    <w:rsid w:val="00985A3F"/>
    <w:rsid w:val="00990E17"/>
    <w:rsid w:val="00990F10"/>
    <w:rsid w:val="0099472A"/>
    <w:rsid w:val="00995187"/>
    <w:rsid w:val="009B5083"/>
    <w:rsid w:val="009B648E"/>
    <w:rsid w:val="009D67EB"/>
    <w:rsid w:val="009E01FA"/>
    <w:rsid w:val="009E2492"/>
    <w:rsid w:val="009E2639"/>
    <w:rsid w:val="009E6BFF"/>
    <w:rsid w:val="009F1B72"/>
    <w:rsid w:val="00A02C51"/>
    <w:rsid w:val="00A03C66"/>
    <w:rsid w:val="00A06C02"/>
    <w:rsid w:val="00A1321B"/>
    <w:rsid w:val="00A141D3"/>
    <w:rsid w:val="00A16BBB"/>
    <w:rsid w:val="00A267AF"/>
    <w:rsid w:val="00A43F73"/>
    <w:rsid w:val="00A4689F"/>
    <w:rsid w:val="00A534D6"/>
    <w:rsid w:val="00A5529C"/>
    <w:rsid w:val="00A57B73"/>
    <w:rsid w:val="00A739AD"/>
    <w:rsid w:val="00A8093E"/>
    <w:rsid w:val="00A81CBC"/>
    <w:rsid w:val="00A822B9"/>
    <w:rsid w:val="00A83D3B"/>
    <w:rsid w:val="00A91E5E"/>
    <w:rsid w:val="00A92771"/>
    <w:rsid w:val="00A92F81"/>
    <w:rsid w:val="00AA48D9"/>
    <w:rsid w:val="00AC1358"/>
    <w:rsid w:val="00AC73D2"/>
    <w:rsid w:val="00AE1620"/>
    <w:rsid w:val="00AE1A31"/>
    <w:rsid w:val="00AE26FF"/>
    <w:rsid w:val="00AE5C88"/>
    <w:rsid w:val="00B00409"/>
    <w:rsid w:val="00B02510"/>
    <w:rsid w:val="00B0255F"/>
    <w:rsid w:val="00B03140"/>
    <w:rsid w:val="00B050E0"/>
    <w:rsid w:val="00B17C4C"/>
    <w:rsid w:val="00B215B3"/>
    <w:rsid w:val="00B224CD"/>
    <w:rsid w:val="00B224D5"/>
    <w:rsid w:val="00B41964"/>
    <w:rsid w:val="00B448C0"/>
    <w:rsid w:val="00B55F77"/>
    <w:rsid w:val="00B718FB"/>
    <w:rsid w:val="00B73B30"/>
    <w:rsid w:val="00B74918"/>
    <w:rsid w:val="00B77CB8"/>
    <w:rsid w:val="00B80A60"/>
    <w:rsid w:val="00B81883"/>
    <w:rsid w:val="00B81B71"/>
    <w:rsid w:val="00B90E31"/>
    <w:rsid w:val="00B913DD"/>
    <w:rsid w:val="00BA69E6"/>
    <w:rsid w:val="00BB6DA9"/>
    <w:rsid w:val="00BC0330"/>
    <w:rsid w:val="00BD0375"/>
    <w:rsid w:val="00BD281B"/>
    <w:rsid w:val="00BE4863"/>
    <w:rsid w:val="00BE4892"/>
    <w:rsid w:val="00BE7588"/>
    <w:rsid w:val="00BF096B"/>
    <w:rsid w:val="00BF585A"/>
    <w:rsid w:val="00C059A4"/>
    <w:rsid w:val="00C13524"/>
    <w:rsid w:val="00C13E35"/>
    <w:rsid w:val="00C242F7"/>
    <w:rsid w:val="00C31907"/>
    <w:rsid w:val="00C34508"/>
    <w:rsid w:val="00C41AE0"/>
    <w:rsid w:val="00C45515"/>
    <w:rsid w:val="00C47889"/>
    <w:rsid w:val="00C51949"/>
    <w:rsid w:val="00C55D0F"/>
    <w:rsid w:val="00C56344"/>
    <w:rsid w:val="00C644BE"/>
    <w:rsid w:val="00C64621"/>
    <w:rsid w:val="00C73C3E"/>
    <w:rsid w:val="00C751C1"/>
    <w:rsid w:val="00C7643E"/>
    <w:rsid w:val="00C844F6"/>
    <w:rsid w:val="00C8722C"/>
    <w:rsid w:val="00C90D64"/>
    <w:rsid w:val="00C951D1"/>
    <w:rsid w:val="00C97AE0"/>
    <w:rsid w:val="00CA44D3"/>
    <w:rsid w:val="00CA45A1"/>
    <w:rsid w:val="00CA7D62"/>
    <w:rsid w:val="00CB374E"/>
    <w:rsid w:val="00CB62BC"/>
    <w:rsid w:val="00CD0D08"/>
    <w:rsid w:val="00CD0E4D"/>
    <w:rsid w:val="00CD67E1"/>
    <w:rsid w:val="00CE5FDB"/>
    <w:rsid w:val="00CF5FC4"/>
    <w:rsid w:val="00D038CA"/>
    <w:rsid w:val="00D06346"/>
    <w:rsid w:val="00D06A5B"/>
    <w:rsid w:val="00D112F6"/>
    <w:rsid w:val="00D165B0"/>
    <w:rsid w:val="00D22386"/>
    <w:rsid w:val="00D227DB"/>
    <w:rsid w:val="00D245F9"/>
    <w:rsid w:val="00D255C2"/>
    <w:rsid w:val="00D30677"/>
    <w:rsid w:val="00D33A2A"/>
    <w:rsid w:val="00D34798"/>
    <w:rsid w:val="00D4411C"/>
    <w:rsid w:val="00D53021"/>
    <w:rsid w:val="00D55CD7"/>
    <w:rsid w:val="00D60043"/>
    <w:rsid w:val="00D6528D"/>
    <w:rsid w:val="00D665AF"/>
    <w:rsid w:val="00D70ADB"/>
    <w:rsid w:val="00D717C3"/>
    <w:rsid w:val="00D732A5"/>
    <w:rsid w:val="00D75AD0"/>
    <w:rsid w:val="00D85B3D"/>
    <w:rsid w:val="00D918B5"/>
    <w:rsid w:val="00D92FD7"/>
    <w:rsid w:val="00D95655"/>
    <w:rsid w:val="00DA16F1"/>
    <w:rsid w:val="00DB3CCC"/>
    <w:rsid w:val="00DD364A"/>
    <w:rsid w:val="00DD54FE"/>
    <w:rsid w:val="00DE2785"/>
    <w:rsid w:val="00DE535E"/>
    <w:rsid w:val="00DF7CEC"/>
    <w:rsid w:val="00E03537"/>
    <w:rsid w:val="00E10FF8"/>
    <w:rsid w:val="00E12107"/>
    <w:rsid w:val="00E2425A"/>
    <w:rsid w:val="00E36DEC"/>
    <w:rsid w:val="00E41C25"/>
    <w:rsid w:val="00E45CAB"/>
    <w:rsid w:val="00E47185"/>
    <w:rsid w:val="00E52C18"/>
    <w:rsid w:val="00E56BB0"/>
    <w:rsid w:val="00E72346"/>
    <w:rsid w:val="00E72968"/>
    <w:rsid w:val="00E730F7"/>
    <w:rsid w:val="00E82722"/>
    <w:rsid w:val="00E90295"/>
    <w:rsid w:val="00E90C72"/>
    <w:rsid w:val="00E93BA6"/>
    <w:rsid w:val="00EB720A"/>
    <w:rsid w:val="00EB7CED"/>
    <w:rsid w:val="00EC384C"/>
    <w:rsid w:val="00EC3A64"/>
    <w:rsid w:val="00EC6FD7"/>
    <w:rsid w:val="00EE0C76"/>
    <w:rsid w:val="00EE49D4"/>
    <w:rsid w:val="00EE58B1"/>
    <w:rsid w:val="00EE67ED"/>
    <w:rsid w:val="00EE7E5D"/>
    <w:rsid w:val="00EF2591"/>
    <w:rsid w:val="00EF4C8D"/>
    <w:rsid w:val="00F05887"/>
    <w:rsid w:val="00F064B1"/>
    <w:rsid w:val="00F13E90"/>
    <w:rsid w:val="00F14EF9"/>
    <w:rsid w:val="00F262FF"/>
    <w:rsid w:val="00F27EDF"/>
    <w:rsid w:val="00F31F39"/>
    <w:rsid w:val="00F32B89"/>
    <w:rsid w:val="00F32F80"/>
    <w:rsid w:val="00F35352"/>
    <w:rsid w:val="00F43905"/>
    <w:rsid w:val="00F53E4C"/>
    <w:rsid w:val="00F61822"/>
    <w:rsid w:val="00F6602B"/>
    <w:rsid w:val="00F75D50"/>
    <w:rsid w:val="00F75D71"/>
    <w:rsid w:val="00F85778"/>
    <w:rsid w:val="00F85F38"/>
    <w:rsid w:val="00F92BDE"/>
    <w:rsid w:val="00FA0810"/>
    <w:rsid w:val="00FA2352"/>
    <w:rsid w:val="00FA5B72"/>
    <w:rsid w:val="00FA6BF2"/>
    <w:rsid w:val="00FB4DCD"/>
    <w:rsid w:val="00FD014C"/>
    <w:rsid w:val="00FD5C96"/>
    <w:rsid w:val="00FD6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60"/>
    <w:rPr>
      <w:rFonts w:cs="Arial"/>
      <w:color w:val="000000"/>
      <w:sz w:val="24"/>
      <w:szCs w:val="20"/>
    </w:rPr>
  </w:style>
  <w:style w:type="paragraph" w:styleId="Heading1">
    <w:name w:val="heading 1"/>
    <w:basedOn w:val="Normal"/>
    <w:next w:val="Normal"/>
    <w:link w:val="Heading1Char"/>
    <w:uiPriority w:val="99"/>
    <w:qFormat/>
    <w:rsid w:val="0015439E"/>
    <w:pPr>
      <w:keepNext/>
      <w:spacing w:before="240" w:after="60"/>
      <w:outlineLvl w:val="0"/>
    </w:pPr>
    <w:rPr>
      <w:rFonts w:ascii="Arial" w:hAnsi="Arial"/>
      <w:b/>
      <w:bCs/>
      <w:color w:val="auto"/>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24"/>
    <w:rPr>
      <w:rFonts w:asciiTheme="majorHAnsi" w:eastAsiaTheme="majorEastAsia" w:hAnsiTheme="majorHAnsi" w:cstheme="majorBidi"/>
      <w:b/>
      <w:bCs/>
      <w:color w:val="000000"/>
      <w:kern w:val="32"/>
      <w:sz w:val="32"/>
      <w:szCs w:val="32"/>
    </w:rPr>
  </w:style>
  <w:style w:type="paragraph" w:styleId="Header">
    <w:name w:val="header"/>
    <w:basedOn w:val="Normal"/>
    <w:link w:val="HeaderChar"/>
    <w:uiPriority w:val="99"/>
    <w:rsid w:val="00B80A60"/>
    <w:pPr>
      <w:tabs>
        <w:tab w:val="center" w:pos="4320"/>
        <w:tab w:val="right" w:pos="8640"/>
      </w:tabs>
    </w:pPr>
  </w:style>
  <w:style w:type="character" w:customStyle="1" w:styleId="HeaderChar">
    <w:name w:val="Header Char"/>
    <w:basedOn w:val="DefaultParagraphFont"/>
    <w:link w:val="Header"/>
    <w:uiPriority w:val="99"/>
    <w:semiHidden/>
    <w:rsid w:val="00683F24"/>
    <w:rPr>
      <w:rFonts w:cs="Arial"/>
      <w:color w:val="000000"/>
      <w:sz w:val="24"/>
      <w:szCs w:val="20"/>
    </w:rPr>
  </w:style>
  <w:style w:type="paragraph" w:styleId="Footer">
    <w:name w:val="footer"/>
    <w:basedOn w:val="Normal"/>
    <w:link w:val="FooterChar"/>
    <w:uiPriority w:val="99"/>
    <w:rsid w:val="00B80A60"/>
    <w:pPr>
      <w:tabs>
        <w:tab w:val="center" w:pos="4320"/>
        <w:tab w:val="right" w:pos="8640"/>
      </w:tabs>
    </w:pPr>
  </w:style>
  <w:style w:type="character" w:customStyle="1" w:styleId="FooterChar">
    <w:name w:val="Footer Char"/>
    <w:basedOn w:val="DefaultParagraphFont"/>
    <w:link w:val="Footer"/>
    <w:uiPriority w:val="99"/>
    <w:semiHidden/>
    <w:rsid w:val="00683F24"/>
    <w:rPr>
      <w:rFonts w:cs="Arial"/>
      <w:color w:val="000000"/>
      <w:sz w:val="24"/>
      <w:szCs w:val="20"/>
    </w:rPr>
  </w:style>
  <w:style w:type="paragraph" w:styleId="EnvelopeReturn">
    <w:name w:val="envelope return"/>
    <w:basedOn w:val="Normal"/>
    <w:uiPriority w:val="99"/>
    <w:rsid w:val="00B80A60"/>
  </w:style>
  <w:style w:type="paragraph" w:styleId="Title">
    <w:name w:val="Title"/>
    <w:basedOn w:val="Normal"/>
    <w:link w:val="TitleChar"/>
    <w:uiPriority w:val="99"/>
    <w:qFormat/>
    <w:rsid w:val="00B80A60"/>
    <w:pPr>
      <w:jc w:val="center"/>
    </w:pPr>
    <w:rPr>
      <w:sz w:val="32"/>
    </w:rPr>
  </w:style>
  <w:style w:type="character" w:customStyle="1" w:styleId="TitleChar">
    <w:name w:val="Title Char"/>
    <w:basedOn w:val="DefaultParagraphFont"/>
    <w:link w:val="Title"/>
    <w:uiPriority w:val="10"/>
    <w:rsid w:val="00683F24"/>
    <w:rPr>
      <w:rFonts w:asciiTheme="majorHAnsi" w:eastAsiaTheme="majorEastAsia" w:hAnsiTheme="majorHAnsi" w:cstheme="majorBidi"/>
      <w:b/>
      <w:bCs/>
      <w:color w:val="000000"/>
      <w:kern w:val="28"/>
      <w:sz w:val="32"/>
      <w:szCs w:val="32"/>
    </w:rPr>
  </w:style>
  <w:style w:type="paragraph" w:styleId="BodyTextIndent">
    <w:name w:val="Body Text Indent"/>
    <w:basedOn w:val="Normal"/>
    <w:link w:val="BodyTextIndentChar"/>
    <w:uiPriority w:val="99"/>
    <w:rsid w:val="00B80A60"/>
    <w:pPr>
      <w:ind w:left="2160" w:hanging="2160"/>
    </w:pPr>
  </w:style>
  <w:style w:type="character" w:customStyle="1" w:styleId="BodyTextIndentChar">
    <w:name w:val="Body Text Indent Char"/>
    <w:basedOn w:val="DefaultParagraphFont"/>
    <w:link w:val="BodyTextIndent"/>
    <w:uiPriority w:val="99"/>
    <w:semiHidden/>
    <w:rsid w:val="00683F24"/>
    <w:rPr>
      <w:rFonts w:cs="Arial"/>
      <w:color w:val="000000"/>
      <w:sz w:val="24"/>
      <w:szCs w:val="20"/>
    </w:rPr>
  </w:style>
  <w:style w:type="character" w:styleId="Hyperlink">
    <w:name w:val="Hyperlink"/>
    <w:basedOn w:val="DefaultParagraphFont"/>
    <w:uiPriority w:val="99"/>
    <w:rsid w:val="00B80A60"/>
    <w:rPr>
      <w:rFonts w:cs="Times New Roman"/>
      <w:color w:val="0000FF"/>
      <w:u w:val="single"/>
    </w:rPr>
  </w:style>
  <w:style w:type="paragraph" w:styleId="BodyTextIndent2">
    <w:name w:val="Body Text Indent 2"/>
    <w:basedOn w:val="Normal"/>
    <w:link w:val="BodyTextIndent2Char"/>
    <w:uiPriority w:val="99"/>
    <w:rsid w:val="00B80A60"/>
    <w:pPr>
      <w:ind w:left="1080"/>
    </w:pPr>
  </w:style>
  <w:style w:type="character" w:customStyle="1" w:styleId="BodyTextIndent2Char">
    <w:name w:val="Body Text Indent 2 Char"/>
    <w:basedOn w:val="DefaultParagraphFont"/>
    <w:link w:val="BodyTextIndent2"/>
    <w:uiPriority w:val="99"/>
    <w:semiHidden/>
    <w:rsid w:val="00683F24"/>
    <w:rPr>
      <w:rFonts w:cs="Arial"/>
      <w:color w:val="000000"/>
      <w:sz w:val="24"/>
      <w:szCs w:val="20"/>
    </w:rPr>
  </w:style>
  <w:style w:type="paragraph" w:styleId="BodyText">
    <w:name w:val="Body Text"/>
    <w:basedOn w:val="Normal"/>
    <w:link w:val="BodyTextChar"/>
    <w:uiPriority w:val="99"/>
    <w:rsid w:val="00B80A60"/>
    <w:rPr>
      <w:rFonts w:ascii="Bookman Old Style" w:hAnsi="Bookman Old Style"/>
      <w:color w:val="002448"/>
      <w:sz w:val="20"/>
    </w:rPr>
  </w:style>
  <w:style w:type="character" w:customStyle="1" w:styleId="BodyTextChar">
    <w:name w:val="Body Text Char"/>
    <w:basedOn w:val="DefaultParagraphFont"/>
    <w:link w:val="BodyText"/>
    <w:uiPriority w:val="99"/>
    <w:semiHidden/>
    <w:rsid w:val="00683F24"/>
    <w:rPr>
      <w:rFonts w:cs="Arial"/>
      <w:color w:val="000000"/>
      <w:sz w:val="24"/>
      <w:szCs w:val="20"/>
    </w:rPr>
  </w:style>
  <w:style w:type="paragraph" w:styleId="BalloonText">
    <w:name w:val="Balloon Text"/>
    <w:basedOn w:val="Normal"/>
    <w:link w:val="BalloonTextChar"/>
    <w:uiPriority w:val="99"/>
    <w:semiHidden/>
    <w:rsid w:val="00BE7588"/>
    <w:rPr>
      <w:rFonts w:ascii="Tahoma" w:hAnsi="Tahoma" w:cs="Tahoma"/>
      <w:sz w:val="16"/>
      <w:szCs w:val="16"/>
    </w:rPr>
  </w:style>
  <w:style w:type="character" w:customStyle="1" w:styleId="BalloonTextChar">
    <w:name w:val="Balloon Text Char"/>
    <w:basedOn w:val="DefaultParagraphFont"/>
    <w:link w:val="BalloonText"/>
    <w:uiPriority w:val="99"/>
    <w:semiHidden/>
    <w:rsid w:val="00683F24"/>
    <w:rPr>
      <w:rFonts w:cs="Arial"/>
      <w:color w:val="000000"/>
      <w:sz w:val="0"/>
      <w:szCs w:val="0"/>
    </w:rPr>
  </w:style>
  <w:style w:type="paragraph" w:styleId="BodyText2">
    <w:name w:val="Body Text 2"/>
    <w:basedOn w:val="Normal"/>
    <w:link w:val="BodyText2Char"/>
    <w:uiPriority w:val="99"/>
    <w:rsid w:val="00F53E4C"/>
    <w:pPr>
      <w:spacing w:after="120" w:line="480" w:lineRule="auto"/>
    </w:pPr>
  </w:style>
  <w:style w:type="character" w:customStyle="1" w:styleId="BodyText2Char">
    <w:name w:val="Body Text 2 Char"/>
    <w:basedOn w:val="DefaultParagraphFont"/>
    <w:link w:val="BodyText2"/>
    <w:uiPriority w:val="99"/>
    <w:semiHidden/>
    <w:rsid w:val="00683F24"/>
    <w:rPr>
      <w:rFonts w:cs="Arial"/>
      <w:color w:val="000000"/>
      <w:sz w:val="24"/>
      <w:szCs w:val="20"/>
    </w:rPr>
  </w:style>
  <w:style w:type="paragraph" w:styleId="BodyText3">
    <w:name w:val="Body Text 3"/>
    <w:basedOn w:val="Normal"/>
    <w:link w:val="BodyText3Char"/>
    <w:uiPriority w:val="99"/>
    <w:rsid w:val="00CA44D3"/>
    <w:pPr>
      <w:spacing w:after="120"/>
    </w:pPr>
    <w:rPr>
      <w:sz w:val="16"/>
      <w:szCs w:val="16"/>
    </w:rPr>
  </w:style>
  <w:style w:type="character" w:customStyle="1" w:styleId="BodyText3Char">
    <w:name w:val="Body Text 3 Char"/>
    <w:basedOn w:val="DefaultParagraphFont"/>
    <w:link w:val="BodyText3"/>
    <w:uiPriority w:val="99"/>
    <w:semiHidden/>
    <w:rsid w:val="00683F24"/>
    <w:rPr>
      <w:rFonts w:cs="Arial"/>
      <w:color w:val="000000"/>
      <w:sz w:val="16"/>
      <w:szCs w:val="16"/>
    </w:rPr>
  </w:style>
  <w:style w:type="paragraph" w:styleId="NormalWeb">
    <w:name w:val="Normal (Web)"/>
    <w:basedOn w:val="Normal"/>
    <w:uiPriority w:val="99"/>
    <w:rsid w:val="00CA44D3"/>
    <w:pPr>
      <w:spacing w:before="100" w:beforeAutospacing="1" w:after="100" w:afterAutospacing="1"/>
    </w:pPr>
    <w:rPr>
      <w:rFonts w:cs="Times New Roman"/>
      <w:color w:val="auto"/>
      <w:szCs w:val="24"/>
    </w:rPr>
  </w:style>
  <w:style w:type="character" w:styleId="Strong">
    <w:name w:val="Strong"/>
    <w:basedOn w:val="DefaultParagraphFont"/>
    <w:uiPriority w:val="99"/>
    <w:qFormat/>
    <w:rsid w:val="00CA44D3"/>
    <w:rPr>
      <w:rFonts w:cs="Times New Roman"/>
      <w:b/>
    </w:rPr>
  </w:style>
  <w:style w:type="paragraph" w:styleId="PlainText">
    <w:name w:val="Plain Text"/>
    <w:basedOn w:val="Normal"/>
    <w:link w:val="PlainTextChar"/>
    <w:uiPriority w:val="99"/>
    <w:rsid w:val="00CA44D3"/>
    <w:rPr>
      <w:rFonts w:ascii="Courier New" w:hAnsi="Courier New" w:cs="Times New Roman"/>
      <w:color w:val="auto"/>
      <w:sz w:val="20"/>
    </w:rPr>
  </w:style>
  <w:style w:type="character" w:customStyle="1" w:styleId="PlainTextChar">
    <w:name w:val="Plain Text Char"/>
    <w:basedOn w:val="DefaultParagraphFont"/>
    <w:link w:val="PlainText"/>
    <w:uiPriority w:val="99"/>
    <w:semiHidden/>
    <w:rsid w:val="00683F24"/>
    <w:rPr>
      <w:rFonts w:ascii="Courier New" w:hAnsi="Courier New" w:cs="Courier New"/>
      <w:color w:val="000000"/>
      <w:sz w:val="20"/>
      <w:szCs w:val="20"/>
    </w:rPr>
  </w:style>
  <w:style w:type="character" w:styleId="PageNumber">
    <w:name w:val="page number"/>
    <w:basedOn w:val="DefaultParagraphFont"/>
    <w:uiPriority w:val="99"/>
    <w:rsid w:val="0033504B"/>
    <w:rPr>
      <w:rFonts w:cs="Times New Roman"/>
    </w:rPr>
  </w:style>
  <w:style w:type="paragraph" w:styleId="HTMLPreformatted">
    <w:name w:val="HTML Preformatted"/>
    <w:basedOn w:val="Normal"/>
    <w:link w:val="HTMLPreformattedChar"/>
    <w:uiPriority w:val="99"/>
    <w:rsid w:val="00451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683F24"/>
    <w:rPr>
      <w:rFonts w:ascii="Courier New" w:hAnsi="Courier New" w:cs="Courier New"/>
      <w:color w:val="000000"/>
      <w:sz w:val="20"/>
      <w:szCs w:val="20"/>
    </w:rPr>
  </w:style>
  <w:style w:type="paragraph" w:styleId="BodyTextIndent3">
    <w:name w:val="Body Text Indent 3"/>
    <w:basedOn w:val="Normal"/>
    <w:link w:val="BodyTextIndent3Char"/>
    <w:uiPriority w:val="99"/>
    <w:rsid w:val="00892EA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83F24"/>
    <w:rPr>
      <w:rFonts w:cs="Arial"/>
      <w:color w:val="000000"/>
      <w:sz w:val="16"/>
      <w:szCs w:val="16"/>
    </w:rPr>
  </w:style>
  <w:style w:type="character" w:styleId="FollowedHyperlink">
    <w:name w:val="FollowedHyperlink"/>
    <w:basedOn w:val="DefaultParagraphFont"/>
    <w:uiPriority w:val="99"/>
    <w:rsid w:val="00D75AD0"/>
    <w:rPr>
      <w:rFonts w:cs="Times New Roman"/>
      <w:color w:val="800080"/>
      <w:u w:val="single"/>
    </w:rPr>
  </w:style>
  <w:style w:type="paragraph" w:styleId="ListParagraph">
    <w:name w:val="List Paragraph"/>
    <w:basedOn w:val="Normal"/>
    <w:uiPriority w:val="99"/>
    <w:qFormat/>
    <w:rsid w:val="003509C3"/>
    <w:pPr>
      <w:ind w:left="720"/>
    </w:pPr>
  </w:style>
  <w:style w:type="character" w:styleId="CommentReference">
    <w:name w:val="annotation reference"/>
    <w:basedOn w:val="DefaultParagraphFont"/>
    <w:uiPriority w:val="99"/>
    <w:semiHidden/>
    <w:unhideWhenUsed/>
    <w:rsid w:val="00DE535E"/>
    <w:rPr>
      <w:sz w:val="16"/>
      <w:szCs w:val="16"/>
    </w:rPr>
  </w:style>
  <w:style w:type="paragraph" w:styleId="CommentText">
    <w:name w:val="annotation text"/>
    <w:basedOn w:val="Normal"/>
    <w:link w:val="CommentTextChar"/>
    <w:uiPriority w:val="99"/>
    <w:semiHidden/>
    <w:unhideWhenUsed/>
    <w:rsid w:val="00DE535E"/>
    <w:rPr>
      <w:sz w:val="20"/>
    </w:rPr>
  </w:style>
  <w:style w:type="character" w:customStyle="1" w:styleId="CommentTextChar">
    <w:name w:val="Comment Text Char"/>
    <w:basedOn w:val="DefaultParagraphFont"/>
    <w:link w:val="CommentText"/>
    <w:uiPriority w:val="99"/>
    <w:semiHidden/>
    <w:rsid w:val="00DE535E"/>
    <w:rPr>
      <w:rFonts w:cs="Arial"/>
      <w:color w:val="000000"/>
      <w:sz w:val="20"/>
      <w:szCs w:val="20"/>
    </w:rPr>
  </w:style>
  <w:style w:type="paragraph" w:styleId="CommentSubject">
    <w:name w:val="annotation subject"/>
    <w:basedOn w:val="CommentText"/>
    <w:next w:val="CommentText"/>
    <w:link w:val="CommentSubjectChar"/>
    <w:uiPriority w:val="99"/>
    <w:semiHidden/>
    <w:unhideWhenUsed/>
    <w:rsid w:val="00DE535E"/>
    <w:rPr>
      <w:b/>
      <w:bCs/>
    </w:rPr>
  </w:style>
  <w:style w:type="character" w:customStyle="1" w:styleId="CommentSubjectChar">
    <w:name w:val="Comment Subject Char"/>
    <w:basedOn w:val="CommentTextChar"/>
    <w:link w:val="CommentSubject"/>
    <w:uiPriority w:val="99"/>
    <w:semiHidden/>
    <w:rsid w:val="00DE535E"/>
    <w:rPr>
      <w:rFonts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60"/>
    <w:rPr>
      <w:rFonts w:cs="Arial"/>
      <w:color w:val="000000"/>
      <w:sz w:val="24"/>
      <w:szCs w:val="20"/>
    </w:rPr>
  </w:style>
  <w:style w:type="paragraph" w:styleId="Heading1">
    <w:name w:val="heading 1"/>
    <w:basedOn w:val="Normal"/>
    <w:next w:val="Normal"/>
    <w:link w:val="Heading1Char"/>
    <w:uiPriority w:val="99"/>
    <w:qFormat/>
    <w:rsid w:val="0015439E"/>
    <w:pPr>
      <w:keepNext/>
      <w:spacing w:before="240" w:after="60"/>
      <w:outlineLvl w:val="0"/>
    </w:pPr>
    <w:rPr>
      <w:rFonts w:ascii="Arial" w:hAnsi="Arial"/>
      <w:b/>
      <w:bCs/>
      <w:color w:val="auto"/>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F24"/>
    <w:rPr>
      <w:rFonts w:asciiTheme="majorHAnsi" w:eastAsiaTheme="majorEastAsia" w:hAnsiTheme="majorHAnsi" w:cstheme="majorBidi"/>
      <w:b/>
      <w:bCs/>
      <w:color w:val="000000"/>
      <w:kern w:val="32"/>
      <w:sz w:val="32"/>
      <w:szCs w:val="32"/>
    </w:rPr>
  </w:style>
  <w:style w:type="paragraph" w:styleId="Header">
    <w:name w:val="header"/>
    <w:basedOn w:val="Normal"/>
    <w:link w:val="HeaderChar"/>
    <w:uiPriority w:val="99"/>
    <w:rsid w:val="00B80A60"/>
    <w:pPr>
      <w:tabs>
        <w:tab w:val="center" w:pos="4320"/>
        <w:tab w:val="right" w:pos="8640"/>
      </w:tabs>
    </w:pPr>
  </w:style>
  <w:style w:type="character" w:customStyle="1" w:styleId="HeaderChar">
    <w:name w:val="Header Char"/>
    <w:basedOn w:val="DefaultParagraphFont"/>
    <w:link w:val="Header"/>
    <w:uiPriority w:val="99"/>
    <w:semiHidden/>
    <w:rsid w:val="00683F24"/>
    <w:rPr>
      <w:rFonts w:cs="Arial"/>
      <w:color w:val="000000"/>
      <w:sz w:val="24"/>
      <w:szCs w:val="20"/>
    </w:rPr>
  </w:style>
  <w:style w:type="paragraph" w:styleId="Footer">
    <w:name w:val="footer"/>
    <w:basedOn w:val="Normal"/>
    <w:link w:val="FooterChar"/>
    <w:uiPriority w:val="99"/>
    <w:rsid w:val="00B80A60"/>
    <w:pPr>
      <w:tabs>
        <w:tab w:val="center" w:pos="4320"/>
        <w:tab w:val="right" w:pos="8640"/>
      </w:tabs>
    </w:pPr>
  </w:style>
  <w:style w:type="character" w:customStyle="1" w:styleId="FooterChar">
    <w:name w:val="Footer Char"/>
    <w:basedOn w:val="DefaultParagraphFont"/>
    <w:link w:val="Footer"/>
    <w:uiPriority w:val="99"/>
    <w:semiHidden/>
    <w:rsid w:val="00683F24"/>
    <w:rPr>
      <w:rFonts w:cs="Arial"/>
      <w:color w:val="000000"/>
      <w:sz w:val="24"/>
      <w:szCs w:val="20"/>
    </w:rPr>
  </w:style>
  <w:style w:type="paragraph" w:styleId="EnvelopeReturn">
    <w:name w:val="envelope return"/>
    <w:basedOn w:val="Normal"/>
    <w:uiPriority w:val="99"/>
    <w:rsid w:val="00B80A60"/>
  </w:style>
  <w:style w:type="paragraph" w:styleId="Title">
    <w:name w:val="Title"/>
    <w:basedOn w:val="Normal"/>
    <w:link w:val="TitleChar"/>
    <w:uiPriority w:val="99"/>
    <w:qFormat/>
    <w:rsid w:val="00B80A60"/>
    <w:pPr>
      <w:jc w:val="center"/>
    </w:pPr>
    <w:rPr>
      <w:sz w:val="32"/>
    </w:rPr>
  </w:style>
  <w:style w:type="character" w:customStyle="1" w:styleId="TitleChar">
    <w:name w:val="Title Char"/>
    <w:basedOn w:val="DefaultParagraphFont"/>
    <w:link w:val="Title"/>
    <w:uiPriority w:val="10"/>
    <w:rsid w:val="00683F24"/>
    <w:rPr>
      <w:rFonts w:asciiTheme="majorHAnsi" w:eastAsiaTheme="majorEastAsia" w:hAnsiTheme="majorHAnsi" w:cstheme="majorBidi"/>
      <w:b/>
      <w:bCs/>
      <w:color w:val="000000"/>
      <w:kern w:val="28"/>
      <w:sz w:val="32"/>
      <w:szCs w:val="32"/>
    </w:rPr>
  </w:style>
  <w:style w:type="paragraph" w:styleId="BodyTextIndent">
    <w:name w:val="Body Text Indent"/>
    <w:basedOn w:val="Normal"/>
    <w:link w:val="BodyTextIndentChar"/>
    <w:uiPriority w:val="99"/>
    <w:rsid w:val="00B80A60"/>
    <w:pPr>
      <w:ind w:left="2160" w:hanging="2160"/>
    </w:pPr>
  </w:style>
  <w:style w:type="character" w:customStyle="1" w:styleId="BodyTextIndentChar">
    <w:name w:val="Body Text Indent Char"/>
    <w:basedOn w:val="DefaultParagraphFont"/>
    <w:link w:val="BodyTextIndent"/>
    <w:uiPriority w:val="99"/>
    <w:semiHidden/>
    <w:rsid w:val="00683F24"/>
    <w:rPr>
      <w:rFonts w:cs="Arial"/>
      <w:color w:val="000000"/>
      <w:sz w:val="24"/>
      <w:szCs w:val="20"/>
    </w:rPr>
  </w:style>
  <w:style w:type="character" w:styleId="Hyperlink">
    <w:name w:val="Hyperlink"/>
    <w:basedOn w:val="DefaultParagraphFont"/>
    <w:uiPriority w:val="99"/>
    <w:rsid w:val="00B80A60"/>
    <w:rPr>
      <w:rFonts w:cs="Times New Roman"/>
      <w:color w:val="0000FF"/>
      <w:u w:val="single"/>
    </w:rPr>
  </w:style>
  <w:style w:type="paragraph" w:styleId="BodyTextIndent2">
    <w:name w:val="Body Text Indent 2"/>
    <w:basedOn w:val="Normal"/>
    <w:link w:val="BodyTextIndent2Char"/>
    <w:uiPriority w:val="99"/>
    <w:rsid w:val="00B80A60"/>
    <w:pPr>
      <w:ind w:left="1080"/>
    </w:pPr>
  </w:style>
  <w:style w:type="character" w:customStyle="1" w:styleId="BodyTextIndent2Char">
    <w:name w:val="Body Text Indent 2 Char"/>
    <w:basedOn w:val="DefaultParagraphFont"/>
    <w:link w:val="BodyTextIndent2"/>
    <w:uiPriority w:val="99"/>
    <w:semiHidden/>
    <w:rsid w:val="00683F24"/>
    <w:rPr>
      <w:rFonts w:cs="Arial"/>
      <w:color w:val="000000"/>
      <w:sz w:val="24"/>
      <w:szCs w:val="20"/>
    </w:rPr>
  </w:style>
  <w:style w:type="paragraph" w:styleId="BodyText">
    <w:name w:val="Body Text"/>
    <w:basedOn w:val="Normal"/>
    <w:link w:val="BodyTextChar"/>
    <w:uiPriority w:val="99"/>
    <w:rsid w:val="00B80A60"/>
    <w:rPr>
      <w:rFonts w:ascii="Bookman Old Style" w:hAnsi="Bookman Old Style"/>
      <w:color w:val="002448"/>
      <w:sz w:val="20"/>
    </w:rPr>
  </w:style>
  <w:style w:type="character" w:customStyle="1" w:styleId="BodyTextChar">
    <w:name w:val="Body Text Char"/>
    <w:basedOn w:val="DefaultParagraphFont"/>
    <w:link w:val="BodyText"/>
    <w:uiPriority w:val="99"/>
    <w:semiHidden/>
    <w:rsid w:val="00683F24"/>
    <w:rPr>
      <w:rFonts w:cs="Arial"/>
      <w:color w:val="000000"/>
      <w:sz w:val="24"/>
      <w:szCs w:val="20"/>
    </w:rPr>
  </w:style>
  <w:style w:type="paragraph" w:styleId="BalloonText">
    <w:name w:val="Balloon Text"/>
    <w:basedOn w:val="Normal"/>
    <w:link w:val="BalloonTextChar"/>
    <w:uiPriority w:val="99"/>
    <w:semiHidden/>
    <w:rsid w:val="00BE7588"/>
    <w:rPr>
      <w:rFonts w:ascii="Tahoma" w:hAnsi="Tahoma" w:cs="Tahoma"/>
      <w:sz w:val="16"/>
      <w:szCs w:val="16"/>
    </w:rPr>
  </w:style>
  <w:style w:type="character" w:customStyle="1" w:styleId="BalloonTextChar">
    <w:name w:val="Balloon Text Char"/>
    <w:basedOn w:val="DefaultParagraphFont"/>
    <w:link w:val="BalloonText"/>
    <w:uiPriority w:val="99"/>
    <w:semiHidden/>
    <w:rsid w:val="00683F24"/>
    <w:rPr>
      <w:rFonts w:cs="Arial"/>
      <w:color w:val="000000"/>
      <w:sz w:val="0"/>
      <w:szCs w:val="0"/>
    </w:rPr>
  </w:style>
  <w:style w:type="paragraph" w:styleId="BodyText2">
    <w:name w:val="Body Text 2"/>
    <w:basedOn w:val="Normal"/>
    <w:link w:val="BodyText2Char"/>
    <w:uiPriority w:val="99"/>
    <w:rsid w:val="00F53E4C"/>
    <w:pPr>
      <w:spacing w:after="120" w:line="480" w:lineRule="auto"/>
    </w:pPr>
  </w:style>
  <w:style w:type="character" w:customStyle="1" w:styleId="BodyText2Char">
    <w:name w:val="Body Text 2 Char"/>
    <w:basedOn w:val="DefaultParagraphFont"/>
    <w:link w:val="BodyText2"/>
    <w:uiPriority w:val="99"/>
    <w:semiHidden/>
    <w:rsid w:val="00683F24"/>
    <w:rPr>
      <w:rFonts w:cs="Arial"/>
      <w:color w:val="000000"/>
      <w:sz w:val="24"/>
      <w:szCs w:val="20"/>
    </w:rPr>
  </w:style>
  <w:style w:type="paragraph" w:styleId="BodyText3">
    <w:name w:val="Body Text 3"/>
    <w:basedOn w:val="Normal"/>
    <w:link w:val="BodyText3Char"/>
    <w:uiPriority w:val="99"/>
    <w:rsid w:val="00CA44D3"/>
    <w:pPr>
      <w:spacing w:after="120"/>
    </w:pPr>
    <w:rPr>
      <w:sz w:val="16"/>
      <w:szCs w:val="16"/>
    </w:rPr>
  </w:style>
  <w:style w:type="character" w:customStyle="1" w:styleId="BodyText3Char">
    <w:name w:val="Body Text 3 Char"/>
    <w:basedOn w:val="DefaultParagraphFont"/>
    <w:link w:val="BodyText3"/>
    <w:uiPriority w:val="99"/>
    <w:semiHidden/>
    <w:rsid w:val="00683F24"/>
    <w:rPr>
      <w:rFonts w:cs="Arial"/>
      <w:color w:val="000000"/>
      <w:sz w:val="16"/>
      <w:szCs w:val="16"/>
    </w:rPr>
  </w:style>
  <w:style w:type="paragraph" w:styleId="NormalWeb">
    <w:name w:val="Normal (Web)"/>
    <w:basedOn w:val="Normal"/>
    <w:uiPriority w:val="99"/>
    <w:rsid w:val="00CA44D3"/>
    <w:pPr>
      <w:spacing w:before="100" w:beforeAutospacing="1" w:after="100" w:afterAutospacing="1"/>
    </w:pPr>
    <w:rPr>
      <w:rFonts w:cs="Times New Roman"/>
      <w:color w:val="auto"/>
      <w:szCs w:val="24"/>
    </w:rPr>
  </w:style>
  <w:style w:type="character" w:styleId="Strong">
    <w:name w:val="Strong"/>
    <w:basedOn w:val="DefaultParagraphFont"/>
    <w:uiPriority w:val="99"/>
    <w:qFormat/>
    <w:rsid w:val="00CA44D3"/>
    <w:rPr>
      <w:rFonts w:cs="Times New Roman"/>
      <w:b/>
    </w:rPr>
  </w:style>
  <w:style w:type="paragraph" w:styleId="PlainText">
    <w:name w:val="Plain Text"/>
    <w:basedOn w:val="Normal"/>
    <w:link w:val="PlainTextChar"/>
    <w:uiPriority w:val="99"/>
    <w:rsid w:val="00CA44D3"/>
    <w:rPr>
      <w:rFonts w:ascii="Courier New" w:hAnsi="Courier New" w:cs="Times New Roman"/>
      <w:color w:val="auto"/>
      <w:sz w:val="20"/>
    </w:rPr>
  </w:style>
  <w:style w:type="character" w:customStyle="1" w:styleId="PlainTextChar">
    <w:name w:val="Plain Text Char"/>
    <w:basedOn w:val="DefaultParagraphFont"/>
    <w:link w:val="PlainText"/>
    <w:uiPriority w:val="99"/>
    <w:semiHidden/>
    <w:rsid w:val="00683F24"/>
    <w:rPr>
      <w:rFonts w:ascii="Courier New" w:hAnsi="Courier New" w:cs="Courier New"/>
      <w:color w:val="000000"/>
      <w:sz w:val="20"/>
      <w:szCs w:val="20"/>
    </w:rPr>
  </w:style>
  <w:style w:type="character" w:styleId="PageNumber">
    <w:name w:val="page number"/>
    <w:basedOn w:val="DefaultParagraphFont"/>
    <w:uiPriority w:val="99"/>
    <w:rsid w:val="0033504B"/>
    <w:rPr>
      <w:rFonts w:cs="Times New Roman"/>
    </w:rPr>
  </w:style>
  <w:style w:type="paragraph" w:styleId="HTMLPreformatted">
    <w:name w:val="HTML Preformatted"/>
    <w:basedOn w:val="Normal"/>
    <w:link w:val="HTMLPreformattedChar"/>
    <w:uiPriority w:val="99"/>
    <w:rsid w:val="00451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semiHidden/>
    <w:rsid w:val="00683F24"/>
    <w:rPr>
      <w:rFonts w:ascii="Courier New" w:hAnsi="Courier New" w:cs="Courier New"/>
      <w:color w:val="000000"/>
      <w:sz w:val="20"/>
      <w:szCs w:val="20"/>
    </w:rPr>
  </w:style>
  <w:style w:type="paragraph" w:styleId="BodyTextIndent3">
    <w:name w:val="Body Text Indent 3"/>
    <w:basedOn w:val="Normal"/>
    <w:link w:val="BodyTextIndent3Char"/>
    <w:uiPriority w:val="99"/>
    <w:rsid w:val="00892EA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83F24"/>
    <w:rPr>
      <w:rFonts w:cs="Arial"/>
      <w:color w:val="000000"/>
      <w:sz w:val="16"/>
      <w:szCs w:val="16"/>
    </w:rPr>
  </w:style>
  <w:style w:type="character" w:styleId="FollowedHyperlink">
    <w:name w:val="FollowedHyperlink"/>
    <w:basedOn w:val="DefaultParagraphFont"/>
    <w:uiPriority w:val="99"/>
    <w:rsid w:val="00D75AD0"/>
    <w:rPr>
      <w:rFonts w:cs="Times New Roman"/>
      <w:color w:val="800080"/>
      <w:u w:val="single"/>
    </w:rPr>
  </w:style>
  <w:style w:type="paragraph" w:styleId="ListParagraph">
    <w:name w:val="List Paragraph"/>
    <w:basedOn w:val="Normal"/>
    <w:uiPriority w:val="99"/>
    <w:qFormat/>
    <w:rsid w:val="003509C3"/>
    <w:pPr>
      <w:ind w:left="720"/>
    </w:pPr>
  </w:style>
  <w:style w:type="character" w:styleId="CommentReference">
    <w:name w:val="annotation reference"/>
    <w:basedOn w:val="DefaultParagraphFont"/>
    <w:uiPriority w:val="99"/>
    <w:semiHidden/>
    <w:unhideWhenUsed/>
    <w:rsid w:val="00DE535E"/>
    <w:rPr>
      <w:sz w:val="16"/>
      <w:szCs w:val="16"/>
    </w:rPr>
  </w:style>
  <w:style w:type="paragraph" w:styleId="CommentText">
    <w:name w:val="annotation text"/>
    <w:basedOn w:val="Normal"/>
    <w:link w:val="CommentTextChar"/>
    <w:uiPriority w:val="99"/>
    <w:semiHidden/>
    <w:unhideWhenUsed/>
    <w:rsid w:val="00DE535E"/>
    <w:rPr>
      <w:sz w:val="20"/>
    </w:rPr>
  </w:style>
  <w:style w:type="character" w:customStyle="1" w:styleId="CommentTextChar">
    <w:name w:val="Comment Text Char"/>
    <w:basedOn w:val="DefaultParagraphFont"/>
    <w:link w:val="CommentText"/>
    <w:uiPriority w:val="99"/>
    <w:semiHidden/>
    <w:rsid w:val="00DE535E"/>
    <w:rPr>
      <w:rFonts w:cs="Arial"/>
      <w:color w:val="000000"/>
      <w:sz w:val="20"/>
      <w:szCs w:val="20"/>
    </w:rPr>
  </w:style>
  <w:style w:type="paragraph" w:styleId="CommentSubject">
    <w:name w:val="annotation subject"/>
    <w:basedOn w:val="CommentText"/>
    <w:next w:val="CommentText"/>
    <w:link w:val="CommentSubjectChar"/>
    <w:uiPriority w:val="99"/>
    <w:semiHidden/>
    <w:unhideWhenUsed/>
    <w:rsid w:val="00DE535E"/>
    <w:rPr>
      <w:b/>
      <w:bCs/>
    </w:rPr>
  </w:style>
  <w:style w:type="character" w:customStyle="1" w:styleId="CommentSubjectChar">
    <w:name w:val="Comment Subject Char"/>
    <w:basedOn w:val="CommentTextChar"/>
    <w:link w:val="CommentSubject"/>
    <w:uiPriority w:val="99"/>
    <w:semiHidden/>
    <w:rsid w:val="00DE535E"/>
    <w:rPr>
      <w:rFonts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127620">
      <w:bodyDiv w:val="1"/>
      <w:marLeft w:val="0"/>
      <w:marRight w:val="0"/>
      <w:marTop w:val="0"/>
      <w:marBottom w:val="0"/>
      <w:divBdr>
        <w:top w:val="none" w:sz="0" w:space="0" w:color="auto"/>
        <w:left w:val="none" w:sz="0" w:space="0" w:color="auto"/>
        <w:bottom w:val="none" w:sz="0" w:space="0" w:color="auto"/>
        <w:right w:val="none" w:sz="0" w:space="0" w:color="auto"/>
      </w:divBdr>
    </w:div>
    <w:div w:id="2098940182">
      <w:marLeft w:val="0"/>
      <w:marRight w:val="0"/>
      <w:marTop w:val="0"/>
      <w:marBottom w:val="0"/>
      <w:divBdr>
        <w:top w:val="none" w:sz="0" w:space="0" w:color="auto"/>
        <w:left w:val="none" w:sz="0" w:space="0" w:color="auto"/>
        <w:bottom w:val="none" w:sz="0" w:space="0" w:color="auto"/>
        <w:right w:val="none" w:sz="0" w:space="0" w:color="auto"/>
      </w:divBdr>
    </w:div>
    <w:div w:id="20989401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7F22036-D759-4ED8-9D22-30D2E47E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908</Words>
  <Characters>5179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Spokane Area Workforce Development Council</vt:lpstr>
    </vt:vector>
  </TitlesOfParts>
  <Company>Employment And Training</Company>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Spokane Area Workforce Development Council</dc:title>
  <dc:creator>ANNE</dc:creator>
  <cp:lastModifiedBy>User</cp:lastModifiedBy>
  <cp:revision>2</cp:revision>
  <cp:lastPrinted>2014-03-04T20:27:00Z</cp:lastPrinted>
  <dcterms:created xsi:type="dcterms:W3CDTF">2014-03-12T21:05:00Z</dcterms:created>
  <dcterms:modified xsi:type="dcterms:W3CDTF">2014-03-12T21:05:00Z</dcterms:modified>
</cp:coreProperties>
</file>